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AD15D7" w14:textId="588F84D9" w:rsidR="008D2CD9" w:rsidRPr="008D2CD9" w:rsidRDefault="008D2CD9" w:rsidP="00627115">
      <w:pPr>
        <w:rPr>
          <w:b/>
          <w:bCs/>
          <w:sz w:val="28"/>
          <w:szCs w:val="28"/>
          <w:lang w:val="en-US"/>
        </w:rPr>
      </w:pPr>
      <w:bookmarkStart w:id="0" w:name="_Toc158734271"/>
      <w:r w:rsidRPr="008D2CD9">
        <w:rPr>
          <w:b/>
          <w:bCs/>
          <w:sz w:val="28"/>
          <w:szCs w:val="28"/>
          <w:lang w:val="en-US"/>
        </w:rPr>
        <w:t>Title:</w:t>
      </w:r>
    </w:p>
    <w:bookmarkEnd w:id="0"/>
    <w:p w14:paraId="0397EECA" w14:textId="2BBCB5DB" w:rsidR="0033582E" w:rsidRPr="008D2CD9" w:rsidRDefault="0033582E" w:rsidP="00627115">
      <w:pPr>
        <w:rPr>
          <w:lang w:val="en-US"/>
        </w:rPr>
      </w:pPr>
      <w:r>
        <w:rPr>
          <w:lang w:val="en-US"/>
        </w:rPr>
        <w:t>Experimental campaign of horizontal cladding wall panels connection in industrial precast reinforced concrete buildings</w:t>
      </w:r>
    </w:p>
    <w:p w14:paraId="6A485FA3" w14:textId="77777777" w:rsidR="009F0157" w:rsidRDefault="009F0157" w:rsidP="00627115">
      <w:pPr>
        <w:rPr>
          <w:lang w:val="en-GB"/>
        </w:rPr>
      </w:pPr>
    </w:p>
    <w:p w14:paraId="447F773D" w14:textId="53DFB767" w:rsidR="008D2CD9" w:rsidRPr="008D2CD9" w:rsidRDefault="008D2CD9" w:rsidP="008D2CD9">
      <w:pPr>
        <w:rPr>
          <w:b/>
          <w:bCs/>
          <w:sz w:val="28"/>
          <w:szCs w:val="28"/>
          <w:lang w:val="en-US"/>
        </w:rPr>
      </w:pPr>
      <w:r w:rsidRPr="008D2CD9">
        <w:rPr>
          <w:b/>
          <w:bCs/>
          <w:sz w:val="28"/>
          <w:szCs w:val="28"/>
          <w:lang w:val="en-US"/>
        </w:rPr>
        <w:t xml:space="preserve">Brief description of the dataset: </w:t>
      </w:r>
    </w:p>
    <w:p w14:paraId="68339065" w14:textId="2EF2F5FE" w:rsidR="006B71EE" w:rsidRPr="009F0157" w:rsidRDefault="006B71EE" w:rsidP="008D2CD9">
      <w:pPr>
        <w:jc w:val="both"/>
        <w:rPr>
          <w:lang w:val="en-GB"/>
        </w:rPr>
      </w:pPr>
      <w:r w:rsidRPr="006B71EE">
        <w:rPr>
          <w:lang w:val="en-GB"/>
        </w:rPr>
        <w:t xml:space="preserve">The connections of cladding wall panels to precast reinforced concrete (PRC) buildings were identified as the source of several non-structural damages reported after recent earthquakes in Europe, highlighting their critical importance. The inadequate performance of these connections often leads to the collapse of cladding panels, resulting in significant economic losses and societal impacts. To better understand the seismic </w:t>
      </w:r>
      <w:proofErr w:type="spellStart"/>
      <w:r w:rsidRPr="006B71EE">
        <w:rPr>
          <w:lang w:val="en-GB"/>
        </w:rPr>
        <w:t>behavior</w:t>
      </w:r>
      <w:proofErr w:type="spellEnd"/>
      <w:r w:rsidRPr="006B71EE">
        <w:rPr>
          <w:lang w:val="en-GB"/>
        </w:rPr>
        <w:t xml:space="preserve"> and capacity of these connections, an experimental campaign was conducted to characterize the most common connection configuration between cladding panels and the main structure in Portugal. Quasi-static in-plane and out-of-plane cyclic tests were performed to simulate the effects of seismic actions. The research focused on bolt tightness, a key parameter influencing the seismic performance of these connections. The experimental investigation provided valuable insights into the </w:t>
      </w:r>
      <w:proofErr w:type="spellStart"/>
      <w:r w:rsidRPr="006B71EE">
        <w:rPr>
          <w:lang w:val="en-GB"/>
        </w:rPr>
        <w:t>behavior</w:t>
      </w:r>
      <w:proofErr w:type="spellEnd"/>
      <w:r w:rsidRPr="006B71EE">
        <w:rPr>
          <w:lang w:val="en-GB"/>
        </w:rPr>
        <w:t xml:space="preserve"> of these connections, offering indications of their seismic performance and essential data for calibrating numerical models.</w:t>
      </w:r>
    </w:p>
    <w:p w14:paraId="5C63392E" w14:textId="3F19124D" w:rsidR="009F0157" w:rsidRPr="009F0157" w:rsidRDefault="009F0157" w:rsidP="009F0157">
      <w:pPr>
        <w:rPr>
          <w:lang w:val="en-GB"/>
        </w:rPr>
      </w:pPr>
    </w:p>
    <w:p w14:paraId="17B84A92" w14:textId="77777777" w:rsidR="008D2CD9" w:rsidRPr="008D2CD9" w:rsidRDefault="008D2CD9" w:rsidP="008D2CD9">
      <w:pPr>
        <w:rPr>
          <w:b/>
          <w:bCs/>
          <w:lang w:val="en-US"/>
        </w:rPr>
      </w:pPr>
      <w:r w:rsidRPr="008D2CD9">
        <w:rPr>
          <w:b/>
          <w:bCs/>
          <w:lang w:val="en-US"/>
        </w:rPr>
        <w:t xml:space="preserve">Keywords </w:t>
      </w:r>
    </w:p>
    <w:p w14:paraId="2FBC9ADE" w14:textId="183777E2" w:rsidR="006B71EE" w:rsidRPr="008D2CD9" w:rsidRDefault="006B71EE" w:rsidP="008D2CD9">
      <w:pPr>
        <w:rPr>
          <w:lang w:val="en-GB"/>
        </w:rPr>
      </w:pPr>
      <w:r w:rsidRPr="006B71EE">
        <w:rPr>
          <w:lang w:val="en-GB"/>
        </w:rPr>
        <w:t>PRC buildings</w:t>
      </w:r>
      <w:r w:rsidR="00C42BE0">
        <w:rPr>
          <w:lang w:val="en-GB"/>
        </w:rPr>
        <w:t xml:space="preserve">, </w:t>
      </w:r>
      <w:r w:rsidRPr="006B71EE">
        <w:rPr>
          <w:lang w:val="en-GB"/>
        </w:rPr>
        <w:t>cladding panels</w:t>
      </w:r>
      <w:r>
        <w:rPr>
          <w:lang w:val="en-GB"/>
        </w:rPr>
        <w:t xml:space="preserve"> connections</w:t>
      </w:r>
      <w:r w:rsidR="00C42BE0">
        <w:rPr>
          <w:lang w:val="en-GB"/>
        </w:rPr>
        <w:t>,</w:t>
      </w:r>
      <w:r w:rsidRPr="006B71EE">
        <w:rPr>
          <w:lang w:val="en-GB"/>
        </w:rPr>
        <w:t xml:space="preserve"> experimental campaign</w:t>
      </w:r>
      <w:r w:rsidR="00C42BE0">
        <w:rPr>
          <w:lang w:val="en-GB"/>
        </w:rPr>
        <w:t>,</w:t>
      </w:r>
      <w:r w:rsidRPr="006B71EE">
        <w:rPr>
          <w:lang w:val="en-GB"/>
        </w:rPr>
        <w:t xml:space="preserve"> seismic </w:t>
      </w:r>
      <w:proofErr w:type="spellStart"/>
      <w:r w:rsidRPr="006B71EE">
        <w:rPr>
          <w:lang w:val="en-GB"/>
        </w:rPr>
        <w:t>behavior</w:t>
      </w:r>
      <w:proofErr w:type="spellEnd"/>
    </w:p>
    <w:p w14:paraId="3BCAC7D9" w14:textId="77777777" w:rsidR="00627115" w:rsidRDefault="00627115">
      <w:pPr>
        <w:rPr>
          <w:lang w:val="en-US"/>
        </w:rPr>
      </w:pPr>
    </w:p>
    <w:p w14:paraId="7B546C67" w14:textId="77777777" w:rsidR="00E002E2" w:rsidRPr="00DB073C" w:rsidRDefault="00E002E2" w:rsidP="00E002E2">
      <w:pPr>
        <w:rPr>
          <w:b/>
          <w:bCs/>
          <w:lang w:val="en-US"/>
        </w:rPr>
      </w:pPr>
      <w:r w:rsidRPr="00DB073C">
        <w:rPr>
          <w:b/>
          <w:bCs/>
          <w:lang w:val="en-US"/>
        </w:rPr>
        <w:t xml:space="preserve">Experiment Type </w:t>
      </w:r>
    </w:p>
    <w:p w14:paraId="2723BE7F" w14:textId="01A3956F" w:rsidR="00E002E2" w:rsidRDefault="00C42BE0">
      <w:pPr>
        <w:rPr>
          <w:lang w:val="en-US"/>
        </w:rPr>
      </w:pPr>
      <w:r>
        <w:rPr>
          <w:lang w:val="en-US"/>
        </w:rPr>
        <w:t>Quasi-static c</w:t>
      </w:r>
      <w:r w:rsidR="00E002E2">
        <w:rPr>
          <w:lang w:val="en-US"/>
        </w:rPr>
        <w:t>yclic Test</w:t>
      </w:r>
    </w:p>
    <w:p w14:paraId="39616C56" w14:textId="77777777" w:rsidR="00E002E2" w:rsidRDefault="00E002E2">
      <w:pPr>
        <w:rPr>
          <w:lang w:val="en-US"/>
        </w:rPr>
      </w:pPr>
    </w:p>
    <w:p w14:paraId="6185FBF6" w14:textId="061BAF3A" w:rsidR="00557702" w:rsidRPr="00E002E2" w:rsidRDefault="00557702" w:rsidP="00557702">
      <w:pPr>
        <w:rPr>
          <w:b/>
          <w:bCs/>
          <w:lang w:val="en-US"/>
        </w:rPr>
      </w:pPr>
      <w:r w:rsidRPr="00E002E2">
        <w:rPr>
          <w:b/>
          <w:bCs/>
          <w:lang w:val="en-US"/>
        </w:rPr>
        <w:t xml:space="preserve">Experiment </w:t>
      </w:r>
      <w:r w:rsidRPr="00557702">
        <w:rPr>
          <w:b/>
          <w:bCs/>
          <w:lang w:val="en-US"/>
        </w:rPr>
        <w:t>Scale</w:t>
      </w:r>
      <w:r w:rsidRPr="00E002E2">
        <w:rPr>
          <w:b/>
          <w:bCs/>
          <w:lang w:val="en-US"/>
        </w:rPr>
        <w:t xml:space="preserve"> </w:t>
      </w:r>
    </w:p>
    <w:p w14:paraId="69BD7200" w14:textId="7BA59C5F" w:rsidR="00557702" w:rsidRPr="00557702" w:rsidRDefault="00C42BE0" w:rsidP="00557702">
      <w:pPr>
        <w:rPr>
          <w:lang w:val="en-US"/>
        </w:rPr>
      </w:pPr>
      <w:r>
        <w:rPr>
          <w:lang w:val="en-US"/>
        </w:rPr>
        <w:t>Full</w:t>
      </w:r>
      <w:r w:rsidR="00557702" w:rsidRPr="00557702">
        <w:rPr>
          <w:lang w:val="en-US"/>
        </w:rPr>
        <w:t xml:space="preserve"> scale</w:t>
      </w:r>
    </w:p>
    <w:p w14:paraId="6D15D75D" w14:textId="77777777" w:rsidR="00557702" w:rsidRDefault="00557702">
      <w:pPr>
        <w:rPr>
          <w:lang w:val="en-US"/>
        </w:rPr>
      </w:pPr>
    </w:p>
    <w:p w14:paraId="147E72B0" w14:textId="77777777" w:rsidR="00557702" w:rsidRPr="00557702" w:rsidRDefault="00557702" w:rsidP="00557702">
      <w:pPr>
        <w:rPr>
          <w:b/>
          <w:bCs/>
          <w:lang w:val="en-US"/>
        </w:rPr>
      </w:pPr>
      <w:r w:rsidRPr="00557702">
        <w:rPr>
          <w:b/>
          <w:bCs/>
          <w:lang w:val="en-US"/>
        </w:rPr>
        <w:t xml:space="preserve">Experiment Test Taxonomy </w:t>
      </w:r>
    </w:p>
    <w:p w14:paraId="52D994AD" w14:textId="66A55805" w:rsidR="00557702" w:rsidRDefault="00C42BE0">
      <w:pPr>
        <w:rPr>
          <w:lang w:val="en-US"/>
        </w:rPr>
      </w:pPr>
      <w:r>
        <w:rPr>
          <w:lang w:val="en-US"/>
        </w:rPr>
        <w:t xml:space="preserve">Cladding panel </w:t>
      </w:r>
      <w:r w:rsidR="00484409">
        <w:rPr>
          <w:lang w:val="en-US"/>
        </w:rPr>
        <w:t>(</w:t>
      </w:r>
      <w:r>
        <w:rPr>
          <w:lang w:val="en-US"/>
        </w:rPr>
        <w:t>CP</w:t>
      </w:r>
      <w:r w:rsidR="00484409">
        <w:rPr>
          <w:lang w:val="en-US"/>
        </w:rPr>
        <w:t>)</w:t>
      </w:r>
    </w:p>
    <w:p w14:paraId="0B34495D" w14:textId="6A64F621" w:rsidR="00101CFD" w:rsidRDefault="00C42BE0" w:rsidP="00557702">
      <w:pPr>
        <w:rPr>
          <w:lang w:val="en-US"/>
        </w:rPr>
      </w:pPr>
      <w:r>
        <w:rPr>
          <w:lang w:val="en-US"/>
        </w:rPr>
        <w:t>Connection tightening (CT)</w:t>
      </w:r>
    </w:p>
    <w:p w14:paraId="46E41CB4" w14:textId="2B8513D4" w:rsidR="00C42BE0" w:rsidRDefault="00C42BE0" w:rsidP="00557702">
      <w:pPr>
        <w:rPr>
          <w:lang w:val="en-US"/>
        </w:rPr>
      </w:pPr>
      <w:r>
        <w:rPr>
          <w:lang w:val="en-US"/>
        </w:rPr>
        <w:t>Increase (I)</w:t>
      </w:r>
    </w:p>
    <w:p w14:paraId="303A812A" w14:textId="37BBF5D6" w:rsidR="00C42BE0" w:rsidRDefault="00C42BE0" w:rsidP="00557702">
      <w:pPr>
        <w:rPr>
          <w:lang w:val="en-US"/>
        </w:rPr>
      </w:pPr>
      <w:r>
        <w:rPr>
          <w:lang w:val="en-US"/>
        </w:rPr>
        <w:t>Sinusoidal (S)</w:t>
      </w:r>
    </w:p>
    <w:p w14:paraId="77F5D459" w14:textId="414D42C8" w:rsidR="00C42BE0" w:rsidRDefault="00C42BE0" w:rsidP="00557702">
      <w:pPr>
        <w:rPr>
          <w:lang w:val="en-US"/>
        </w:rPr>
      </w:pPr>
      <w:r>
        <w:rPr>
          <w:lang w:val="en-US"/>
        </w:rPr>
        <w:t>In-plane (IP)</w:t>
      </w:r>
    </w:p>
    <w:p w14:paraId="60E40553" w14:textId="0921A92D" w:rsidR="00C42BE0" w:rsidRDefault="00C42BE0" w:rsidP="00557702">
      <w:pPr>
        <w:rPr>
          <w:lang w:val="en-US"/>
        </w:rPr>
      </w:pPr>
      <w:r>
        <w:rPr>
          <w:lang w:val="en-US"/>
        </w:rPr>
        <w:t>Out-of-plane (OOP)</w:t>
      </w:r>
    </w:p>
    <w:p w14:paraId="3240D4D6" w14:textId="77777777" w:rsidR="00C42BE0" w:rsidRDefault="00C42BE0" w:rsidP="00557702">
      <w:pPr>
        <w:rPr>
          <w:lang w:val="en-US"/>
        </w:rPr>
      </w:pPr>
    </w:p>
    <w:p w14:paraId="78ED247D" w14:textId="77777777" w:rsidR="00101CFD" w:rsidRPr="00101CFD" w:rsidRDefault="00101CFD" w:rsidP="00101CFD">
      <w:pPr>
        <w:rPr>
          <w:b/>
          <w:bCs/>
          <w:lang w:val="en-US"/>
        </w:rPr>
      </w:pPr>
      <w:r w:rsidRPr="00101CFD">
        <w:rPr>
          <w:b/>
          <w:bCs/>
          <w:lang w:val="en-US"/>
        </w:rPr>
        <w:t xml:space="preserve">How to Cite This Work </w:t>
      </w:r>
    </w:p>
    <w:p w14:paraId="2FA54A42" w14:textId="733F548E" w:rsidR="00887811" w:rsidRDefault="00C42BE0" w:rsidP="00CF30EE">
      <w:pPr>
        <w:jc w:val="both"/>
        <w:rPr>
          <w:lang w:val="en-US"/>
        </w:rPr>
      </w:pPr>
      <w:r w:rsidRPr="00887811">
        <w:rPr>
          <w:lang w:val="en-US"/>
        </w:rPr>
        <w:t>Ostetto</w:t>
      </w:r>
      <w:r w:rsidR="00101CFD" w:rsidRPr="00887811">
        <w:rPr>
          <w:lang w:val="en-US"/>
        </w:rPr>
        <w:t xml:space="preserve">, </w:t>
      </w:r>
      <w:r w:rsidRPr="00887811">
        <w:rPr>
          <w:lang w:val="en-US"/>
        </w:rPr>
        <w:t>L</w:t>
      </w:r>
      <w:r w:rsidR="00101CFD" w:rsidRPr="00887811">
        <w:rPr>
          <w:lang w:val="en-US"/>
        </w:rPr>
        <w:t xml:space="preserve">., </w:t>
      </w:r>
      <w:r w:rsidRPr="00887811">
        <w:rPr>
          <w:lang w:val="en-US"/>
        </w:rPr>
        <w:t>Fonseca</w:t>
      </w:r>
      <w:r w:rsidR="00101CFD" w:rsidRPr="00887811">
        <w:rPr>
          <w:lang w:val="en-US"/>
        </w:rPr>
        <w:t xml:space="preserve">, </w:t>
      </w:r>
      <w:r w:rsidRPr="00887811">
        <w:rPr>
          <w:lang w:val="en-US"/>
        </w:rPr>
        <w:t>J</w:t>
      </w:r>
      <w:r w:rsidR="00101CFD" w:rsidRPr="00887811">
        <w:rPr>
          <w:lang w:val="en-US"/>
        </w:rPr>
        <w:t>.</w:t>
      </w:r>
      <w:r w:rsidRPr="00887811">
        <w:rPr>
          <w:lang w:val="en-US"/>
        </w:rPr>
        <w:t xml:space="preserve">, Sousa, R., Fernandes, P. </w:t>
      </w:r>
      <w:r w:rsidR="00101CFD" w:rsidRPr="00887811">
        <w:rPr>
          <w:lang w:val="en-US"/>
        </w:rPr>
        <w:t xml:space="preserve">&amp; </w:t>
      </w:r>
      <w:r w:rsidRPr="00887811">
        <w:rPr>
          <w:lang w:val="en-US"/>
        </w:rPr>
        <w:t>Rodrigues</w:t>
      </w:r>
      <w:r w:rsidR="00101CFD" w:rsidRPr="00887811">
        <w:rPr>
          <w:lang w:val="en-US"/>
        </w:rPr>
        <w:t xml:space="preserve">, </w:t>
      </w:r>
      <w:r w:rsidRPr="00887811">
        <w:rPr>
          <w:lang w:val="en-US"/>
        </w:rPr>
        <w:t>H</w:t>
      </w:r>
      <w:r w:rsidR="00101CFD" w:rsidRPr="00887811">
        <w:rPr>
          <w:lang w:val="en-US"/>
        </w:rPr>
        <w:t>.</w:t>
      </w:r>
      <w:r w:rsidR="00887811" w:rsidRPr="00887811">
        <w:rPr>
          <w:lang w:val="en-US"/>
        </w:rPr>
        <w:t xml:space="preserve"> (2</w:t>
      </w:r>
      <w:r w:rsidR="00887811">
        <w:rPr>
          <w:lang w:val="en-US"/>
        </w:rPr>
        <w:t>025)</w:t>
      </w:r>
      <w:r w:rsidR="00101CFD" w:rsidRPr="00887811">
        <w:rPr>
          <w:lang w:val="en-US"/>
        </w:rPr>
        <w:t xml:space="preserve"> </w:t>
      </w:r>
      <w:r w:rsidRPr="00CF30EE">
        <w:rPr>
          <w:lang w:val="en-US"/>
        </w:rPr>
        <w:t>Experimental campaign of horizontal cladding wall panels connection in industrial precast reinforced concrete buildings</w:t>
      </w:r>
      <w:r w:rsidR="00101CFD" w:rsidRPr="00CF30EE">
        <w:rPr>
          <w:lang w:val="en-US"/>
        </w:rPr>
        <w:t xml:space="preserve">. </w:t>
      </w:r>
      <w:r w:rsidRPr="00CF30EE">
        <w:rPr>
          <w:lang w:val="en-US"/>
        </w:rPr>
        <w:t>Engineering Structures</w:t>
      </w:r>
      <w:r w:rsidR="008F5DA9" w:rsidRPr="00CF30EE">
        <w:rPr>
          <w:lang w:val="en-US"/>
        </w:rPr>
        <w:t>, 322</w:t>
      </w:r>
      <w:r w:rsidR="00CF30EE" w:rsidRPr="00CF30EE">
        <w:rPr>
          <w:lang w:val="en-US"/>
        </w:rPr>
        <w:t xml:space="preserve"> (Part A)</w:t>
      </w:r>
      <w:r w:rsidR="00887811">
        <w:rPr>
          <w:lang w:val="en-US"/>
        </w:rPr>
        <w:t>,</w:t>
      </w:r>
      <w:r w:rsidR="00CF30EE" w:rsidRPr="00CF30EE">
        <w:rPr>
          <w:lang w:val="en-US"/>
        </w:rPr>
        <w:t xml:space="preserve"> 119106</w:t>
      </w:r>
      <w:r w:rsidR="00101CFD" w:rsidRPr="00CF30EE">
        <w:rPr>
          <w:lang w:val="en-US"/>
        </w:rPr>
        <w:t xml:space="preserve">. </w:t>
      </w:r>
      <w:hyperlink r:id="rId5" w:history="1">
        <w:r w:rsidR="00887811" w:rsidRPr="00C1238F">
          <w:rPr>
            <w:rStyle w:val="Hyperlink"/>
            <w:lang w:val="en-US"/>
          </w:rPr>
          <w:t>https://doi.org/10.1016/j.engstruct.2024.119106</w:t>
        </w:r>
      </w:hyperlink>
      <w:r w:rsidR="00887811">
        <w:rPr>
          <w:lang w:val="en-US"/>
        </w:rPr>
        <w:t>.</w:t>
      </w:r>
    </w:p>
    <w:p w14:paraId="6D81575A" w14:textId="4041AAB6" w:rsidR="006B3921" w:rsidRPr="00CF30EE" w:rsidRDefault="006B3921" w:rsidP="00CF30EE">
      <w:pPr>
        <w:jc w:val="both"/>
        <w:rPr>
          <w:lang w:val="en-US"/>
        </w:rPr>
      </w:pPr>
    </w:p>
    <w:p w14:paraId="739EE8DE" w14:textId="77777777" w:rsidR="0007493E" w:rsidRDefault="0007493E" w:rsidP="00101CFD">
      <w:pPr>
        <w:rPr>
          <w:b/>
          <w:bCs/>
          <w:lang w:val="en-US"/>
        </w:rPr>
      </w:pPr>
    </w:p>
    <w:p w14:paraId="0646653B" w14:textId="77777777" w:rsidR="0007493E" w:rsidRDefault="0007493E" w:rsidP="00101CFD">
      <w:pPr>
        <w:rPr>
          <w:b/>
          <w:bCs/>
          <w:lang w:val="en-US"/>
        </w:rPr>
      </w:pPr>
    </w:p>
    <w:p w14:paraId="6460D64F" w14:textId="77777777" w:rsidR="0007493E" w:rsidRDefault="0007493E" w:rsidP="00101CFD">
      <w:pPr>
        <w:rPr>
          <w:b/>
          <w:bCs/>
          <w:lang w:val="en-US"/>
        </w:rPr>
      </w:pPr>
    </w:p>
    <w:p w14:paraId="55F0B18A" w14:textId="55A6358A" w:rsidR="00101CFD" w:rsidRPr="008F5DA9" w:rsidRDefault="00101CFD" w:rsidP="00101CFD">
      <w:pPr>
        <w:rPr>
          <w:b/>
          <w:bCs/>
          <w:lang w:val="en-US"/>
        </w:rPr>
      </w:pPr>
      <w:r w:rsidRPr="008F5DA9">
        <w:rPr>
          <w:b/>
          <w:bCs/>
          <w:lang w:val="en-US"/>
        </w:rPr>
        <w:lastRenderedPageBreak/>
        <w:t xml:space="preserve">Dataset PI(s) </w:t>
      </w:r>
    </w:p>
    <w:p w14:paraId="32304F39" w14:textId="77777777" w:rsidR="00D420E9" w:rsidRPr="00D420E9" w:rsidRDefault="00D420E9" w:rsidP="00D420E9">
      <w:r w:rsidRPr="00D420E9">
        <w:t>Hugo Rodrigues</w:t>
      </w:r>
    </w:p>
    <w:p w14:paraId="10191A8D" w14:textId="56F5D14A" w:rsidR="00101CFD" w:rsidRPr="00D420E9" w:rsidRDefault="00C42BE0" w:rsidP="00557702">
      <w:r w:rsidRPr="00D420E9">
        <w:t xml:space="preserve">Liana </w:t>
      </w:r>
      <w:proofErr w:type="spellStart"/>
      <w:r w:rsidRPr="00D420E9">
        <w:t>Ostetto</w:t>
      </w:r>
      <w:proofErr w:type="spellEnd"/>
    </w:p>
    <w:p w14:paraId="6168E513" w14:textId="77777777" w:rsidR="00101CFD" w:rsidRPr="00D420E9" w:rsidRDefault="00101CFD" w:rsidP="00557702"/>
    <w:p w14:paraId="28A3CA90" w14:textId="77777777" w:rsidR="00101CFD" w:rsidRPr="00D420E9" w:rsidRDefault="00101CFD" w:rsidP="00101CFD">
      <w:pPr>
        <w:rPr>
          <w:b/>
          <w:bCs/>
        </w:rPr>
      </w:pPr>
      <w:proofErr w:type="spellStart"/>
      <w:r w:rsidRPr="00D420E9">
        <w:rPr>
          <w:b/>
          <w:bCs/>
        </w:rPr>
        <w:t>Dataset</w:t>
      </w:r>
      <w:proofErr w:type="spellEnd"/>
      <w:r w:rsidRPr="00D420E9">
        <w:rPr>
          <w:b/>
          <w:bCs/>
        </w:rPr>
        <w:t xml:space="preserve"> </w:t>
      </w:r>
      <w:proofErr w:type="spellStart"/>
      <w:r w:rsidRPr="00D420E9">
        <w:rPr>
          <w:b/>
          <w:bCs/>
        </w:rPr>
        <w:t>Facility</w:t>
      </w:r>
      <w:proofErr w:type="spellEnd"/>
      <w:r w:rsidRPr="00D420E9">
        <w:rPr>
          <w:b/>
          <w:bCs/>
        </w:rPr>
        <w:t xml:space="preserve"> </w:t>
      </w:r>
    </w:p>
    <w:p w14:paraId="0BBB8171" w14:textId="2E0181A7" w:rsidR="00101CFD" w:rsidRPr="00C42BE0" w:rsidRDefault="00C42BE0" w:rsidP="00557702">
      <w:pPr>
        <w:rPr>
          <w:lang w:val="en-US"/>
        </w:rPr>
      </w:pPr>
      <w:r>
        <w:rPr>
          <w:lang w:val="en-US"/>
        </w:rPr>
        <w:t>Civil Engineering Department</w:t>
      </w:r>
      <w:r w:rsidR="00101CFD" w:rsidRPr="00C42BE0">
        <w:rPr>
          <w:lang w:val="en-US"/>
        </w:rPr>
        <w:t>, Universi</w:t>
      </w:r>
      <w:r>
        <w:rPr>
          <w:lang w:val="en-US"/>
        </w:rPr>
        <w:t>ty</w:t>
      </w:r>
      <w:r w:rsidR="00101CFD" w:rsidRPr="00C42BE0">
        <w:rPr>
          <w:lang w:val="en-US"/>
        </w:rPr>
        <w:t xml:space="preserve"> </w:t>
      </w:r>
      <w:r>
        <w:rPr>
          <w:lang w:val="en-US"/>
        </w:rPr>
        <w:t>of</w:t>
      </w:r>
      <w:r w:rsidR="00101CFD" w:rsidRPr="00C42BE0">
        <w:rPr>
          <w:lang w:val="en-US"/>
        </w:rPr>
        <w:t xml:space="preserve"> </w:t>
      </w:r>
      <w:r w:rsidRPr="00C42BE0">
        <w:rPr>
          <w:lang w:val="en-US"/>
        </w:rPr>
        <w:t>Aveiro</w:t>
      </w:r>
    </w:p>
    <w:p w14:paraId="590DF0C7" w14:textId="77777777" w:rsidR="00101CFD" w:rsidRPr="00C42BE0" w:rsidRDefault="00101CFD" w:rsidP="00557702">
      <w:pPr>
        <w:rPr>
          <w:lang w:val="en-US"/>
        </w:rPr>
      </w:pPr>
    </w:p>
    <w:p w14:paraId="66553594" w14:textId="77777777" w:rsidR="00101CFD" w:rsidRPr="00C42BE0" w:rsidRDefault="00101CFD" w:rsidP="00101CFD">
      <w:pPr>
        <w:rPr>
          <w:b/>
          <w:bCs/>
          <w:lang w:val="en-US"/>
        </w:rPr>
      </w:pPr>
      <w:r w:rsidRPr="00C42BE0">
        <w:rPr>
          <w:b/>
          <w:bCs/>
          <w:lang w:val="en-US"/>
        </w:rPr>
        <w:t xml:space="preserve">Years of Experiments </w:t>
      </w:r>
    </w:p>
    <w:p w14:paraId="17F93678" w14:textId="5484DF6C" w:rsidR="00101CFD" w:rsidRPr="00C42BE0" w:rsidRDefault="00101CFD" w:rsidP="00557702">
      <w:pPr>
        <w:rPr>
          <w:lang w:val="en-US"/>
        </w:rPr>
      </w:pPr>
      <w:r w:rsidRPr="00C42BE0">
        <w:rPr>
          <w:lang w:val="en-US"/>
        </w:rPr>
        <w:t>202</w:t>
      </w:r>
      <w:r w:rsidR="00314B0E">
        <w:rPr>
          <w:lang w:val="en-US"/>
        </w:rPr>
        <w:t>3</w:t>
      </w:r>
      <w:r w:rsidRPr="00C42BE0">
        <w:rPr>
          <w:lang w:val="en-US"/>
        </w:rPr>
        <w:t>-202</w:t>
      </w:r>
      <w:r w:rsidR="00314B0E">
        <w:rPr>
          <w:lang w:val="en-US"/>
        </w:rPr>
        <w:t>4</w:t>
      </w:r>
    </w:p>
    <w:p w14:paraId="514DC121" w14:textId="77777777" w:rsidR="00101CFD" w:rsidRPr="00C42BE0" w:rsidRDefault="00101CFD" w:rsidP="00557702">
      <w:pPr>
        <w:rPr>
          <w:lang w:val="en-US"/>
        </w:rPr>
      </w:pPr>
    </w:p>
    <w:p w14:paraId="05752C64" w14:textId="77777777" w:rsidR="00101CFD" w:rsidRPr="00101CFD" w:rsidRDefault="00101CFD" w:rsidP="00101CFD">
      <w:pPr>
        <w:rPr>
          <w:b/>
          <w:bCs/>
          <w:lang w:val="en-US"/>
        </w:rPr>
      </w:pPr>
      <w:r w:rsidRPr="00101CFD">
        <w:rPr>
          <w:b/>
          <w:bCs/>
          <w:lang w:val="en-US"/>
        </w:rPr>
        <w:t xml:space="preserve">Image </w:t>
      </w:r>
    </w:p>
    <w:p w14:paraId="505D698D" w14:textId="74858548" w:rsidR="00101CFD" w:rsidRDefault="00101CFD" w:rsidP="00557702">
      <w:pPr>
        <w:rPr>
          <w:color w:val="808080" w:themeColor="background1" w:themeShade="80"/>
          <w:lang w:val="en-US"/>
        </w:rPr>
      </w:pPr>
    </w:p>
    <w:p w14:paraId="3DC1175B" w14:textId="573AF80E" w:rsidR="00FE38C9" w:rsidRDefault="00FE38C9" w:rsidP="00557702">
      <w:pPr>
        <w:rPr>
          <w:color w:val="808080" w:themeColor="background1" w:themeShade="80"/>
          <w:lang w:val="en-US"/>
        </w:rPr>
      </w:pPr>
    </w:p>
    <w:p w14:paraId="0C4B078F" w14:textId="76C84340" w:rsidR="00FE38C9" w:rsidRDefault="003271AE" w:rsidP="00557702">
      <w:pPr>
        <w:rPr>
          <w:color w:val="808080" w:themeColor="background1" w:themeShade="80"/>
          <w:lang w:val="en-US"/>
        </w:rPr>
      </w:pPr>
      <w:r>
        <w:rPr>
          <w:noProof/>
        </w:rPr>
        <w:drawing>
          <wp:inline distT="0" distB="0" distL="0" distR="0" wp14:anchorId="11293864" wp14:editId="3351DB26">
            <wp:extent cx="5400040" cy="4050030"/>
            <wp:effectExtent l="0" t="0" r="0" b="7620"/>
            <wp:docPr id="553169949" name="Picture 1" descr="A machine in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169949" name="Picture 1" descr="A machine in a room&#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00040" cy="4050030"/>
                    </a:xfrm>
                    <a:prstGeom prst="rect">
                      <a:avLst/>
                    </a:prstGeom>
                    <a:noFill/>
                    <a:ln>
                      <a:noFill/>
                    </a:ln>
                  </pic:spPr>
                </pic:pic>
              </a:graphicData>
            </a:graphic>
          </wp:inline>
        </w:drawing>
      </w:r>
    </w:p>
    <w:p w14:paraId="3DA6F0E4" w14:textId="77777777" w:rsidR="003271AE" w:rsidRDefault="003271AE" w:rsidP="00557702">
      <w:pPr>
        <w:rPr>
          <w:color w:val="808080" w:themeColor="background1" w:themeShade="80"/>
          <w:lang w:val="en-US"/>
        </w:rPr>
      </w:pPr>
    </w:p>
    <w:p w14:paraId="2C113189" w14:textId="047BA97E" w:rsidR="003271AE" w:rsidRPr="00EB350A" w:rsidRDefault="003271AE" w:rsidP="00557702">
      <w:pPr>
        <w:rPr>
          <w:color w:val="808080" w:themeColor="background1" w:themeShade="80"/>
          <w:lang w:val="en-US"/>
        </w:rPr>
      </w:pPr>
      <w:r>
        <w:rPr>
          <w:noProof/>
        </w:rPr>
        <w:lastRenderedPageBreak/>
        <w:drawing>
          <wp:inline distT="0" distB="0" distL="0" distR="0" wp14:anchorId="267B5AB2" wp14:editId="5731FA08">
            <wp:extent cx="5400040" cy="3599815"/>
            <wp:effectExtent l="4762" t="0" r="0" b="0"/>
            <wp:docPr id="648159384" name="Picture 2" descr="A large machine in a facto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159384" name="Picture 2" descr="A large machine in a factory&#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16200000">
                      <a:off x="0" y="0"/>
                      <a:ext cx="5400040" cy="3599815"/>
                    </a:xfrm>
                    <a:prstGeom prst="rect">
                      <a:avLst/>
                    </a:prstGeom>
                    <a:noFill/>
                    <a:ln>
                      <a:noFill/>
                    </a:ln>
                  </pic:spPr>
                </pic:pic>
              </a:graphicData>
            </a:graphic>
          </wp:inline>
        </w:drawing>
      </w:r>
    </w:p>
    <w:sectPr w:rsidR="003271AE" w:rsidRPr="00EB350A">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2"/>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szQyMjU0sjAwMjM1tDRX0lEKTi0uzszPAykwrAUAns+UiywAAAA="/>
  </w:docVars>
  <w:rsids>
    <w:rsidRoot w:val="00627115"/>
    <w:rsid w:val="0007493E"/>
    <w:rsid w:val="000F4065"/>
    <w:rsid w:val="000F4674"/>
    <w:rsid w:val="00101CFD"/>
    <w:rsid w:val="00314B0E"/>
    <w:rsid w:val="003271AE"/>
    <w:rsid w:val="0033582E"/>
    <w:rsid w:val="00465190"/>
    <w:rsid w:val="00484409"/>
    <w:rsid w:val="00557702"/>
    <w:rsid w:val="00627115"/>
    <w:rsid w:val="006B3921"/>
    <w:rsid w:val="006B71EE"/>
    <w:rsid w:val="006C07AA"/>
    <w:rsid w:val="006E551D"/>
    <w:rsid w:val="007504B9"/>
    <w:rsid w:val="008317AE"/>
    <w:rsid w:val="00887811"/>
    <w:rsid w:val="008D2CD9"/>
    <w:rsid w:val="008F5DA9"/>
    <w:rsid w:val="009F0157"/>
    <w:rsid w:val="00A262BD"/>
    <w:rsid w:val="00B22924"/>
    <w:rsid w:val="00B77926"/>
    <w:rsid w:val="00C42BE0"/>
    <w:rsid w:val="00CF30EE"/>
    <w:rsid w:val="00D420E9"/>
    <w:rsid w:val="00D73962"/>
    <w:rsid w:val="00DB073C"/>
    <w:rsid w:val="00DD0F46"/>
    <w:rsid w:val="00E002E2"/>
    <w:rsid w:val="00EB350A"/>
    <w:rsid w:val="00FE38C9"/>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3A8792E"/>
  <w15:chartTrackingRefBased/>
  <w15:docId w15:val="{88072D5D-AE6F-7242-919A-A6D24CCB6E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pt-P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11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62711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62711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62711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62711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627115"/>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27115"/>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27115"/>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27115"/>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2711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62711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62711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62711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62711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62711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62711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62711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627115"/>
    <w:rPr>
      <w:rFonts w:eastAsiaTheme="majorEastAsia" w:cstheme="majorBidi"/>
      <w:color w:val="272727" w:themeColor="text1" w:themeTint="D8"/>
    </w:rPr>
  </w:style>
  <w:style w:type="paragraph" w:styleId="Title">
    <w:name w:val="Title"/>
    <w:basedOn w:val="Normal"/>
    <w:next w:val="Normal"/>
    <w:link w:val="TitleChar"/>
    <w:uiPriority w:val="10"/>
    <w:qFormat/>
    <w:rsid w:val="00627115"/>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2711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627115"/>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62711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27115"/>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627115"/>
    <w:rPr>
      <w:i/>
      <w:iCs/>
      <w:color w:val="404040" w:themeColor="text1" w:themeTint="BF"/>
    </w:rPr>
  </w:style>
  <w:style w:type="paragraph" w:styleId="ListParagraph">
    <w:name w:val="List Paragraph"/>
    <w:basedOn w:val="Normal"/>
    <w:uiPriority w:val="34"/>
    <w:qFormat/>
    <w:rsid w:val="00627115"/>
    <w:pPr>
      <w:ind w:left="720"/>
      <w:contextualSpacing/>
    </w:pPr>
  </w:style>
  <w:style w:type="character" w:styleId="IntenseEmphasis">
    <w:name w:val="Intense Emphasis"/>
    <w:basedOn w:val="DefaultParagraphFont"/>
    <w:uiPriority w:val="21"/>
    <w:qFormat/>
    <w:rsid w:val="00627115"/>
    <w:rPr>
      <w:i/>
      <w:iCs/>
      <w:color w:val="0F4761" w:themeColor="accent1" w:themeShade="BF"/>
    </w:rPr>
  </w:style>
  <w:style w:type="paragraph" w:styleId="IntenseQuote">
    <w:name w:val="Intense Quote"/>
    <w:basedOn w:val="Normal"/>
    <w:next w:val="Normal"/>
    <w:link w:val="IntenseQuoteChar"/>
    <w:uiPriority w:val="30"/>
    <w:qFormat/>
    <w:rsid w:val="0062711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627115"/>
    <w:rPr>
      <w:i/>
      <w:iCs/>
      <w:color w:val="0F4761" w:themeColor="accent1" w:themeShade="BF"/>
    </w:rPr>
  </w:style>
  <w:style w:type="character" w:styleId="IntenseReference">
    <w:name w:val="Intense Reference"/>
    <w:basedOn w:val="DefaultParagraphFont"/>
    <w:uiPriority w:val="32"/>
    <w:qFormat/>
    <w:rsid w:val="00627115"/>
    <w:rPr>
      <w:b/>
      <w:bCs/>
      <w:smallCaps/>
      <w:color w:val="0F4761" w:themeColor="accent1" w:themeShade="BF"/>
      <w:spacing w:val="5"/>
    </w:rPr>
  </w:style>
  <w:style w:type="character" w:styleId="CommentReference">
    <w:name w:val="annotation reference"/>
    <w:basedOn w:val="DefaultParagraphFont"/>
    <w:uiPriority w:val="99"/>
    <w:semiHidden/>
    <w:unhideWhenUsed/>
    <w:rsid w:val="00557702"/>
    <w:rPr>
      <w:sz w:val="16"/>
      <w:szCs w:val="16"/>
    </w:rPr>
  </w:style>
  <w:style w:type="paragraph" w:styleId="CommentText">
    <w:name w:val="annotation text"/>
    <w:basedOn w:val="Normal"/>
    <w:link w:val="CommentTextChar"/>
    <w:uiPriority w:val="99"/>
    <w:semiHidden/>
    <w:unhideWhenUsed/>
    <w:rsid w:val="00557702"/>
    <w:rPr>
      <w:sz w:val="20"/>
      <w:szCs w:val="20"/>
    </w:rPr>
  </w:style>
  <w:style w:type="character" w:customStyle="1" w:styleId="CommentTextChar">
    <w:name w:val="Comment Text Char"/>
    <w:basedOn w:val="DefaultParagraphFont"/>
    <w:link w:val="CommentText"/>
    <w:uiPriority w:val="99"/>
    <w:semiHidden/>
    <w:rsid w:val="00557702"/>
    <w:rPr>
      <w:sz w:val="20"/>
      <w:szCs w:val="20"/>
    </w:rPr>
  </w:style>
  <w:style w:type="paragraph" w:styleId="CommentSubject">
    <w:name w:val="annotation subject"/>
    <w:basedOn w:val="CommentText"/>
    <w:next w:val="CommentText"/>
    <w:link w:val="CommentSubjectChar"/>
    <w:uiPriority w:val="99"/>
    <w:semiHidden/>
    <w:unhideWhenUsed/>
    <w:rsid w:val="00557702"/>
    <w:rPr>
      <w:b/>
      <w:bCs/>
    </w:rPr>
  </w:style>
  <w:style w:type="character" w:customStyle="1" w:styleId="CommentSubjectChar">
    <w:name w:val="Comment Subject Char"/>
    <w:basedOn w:val="CommentTextChar"/>
    <w:link w:val="CommentSubject"/>
    <w:uiPriority w:val="99"/>
    <w:semiHidden/>
    <w:rsid w:val="00557702"/>
    <w:rPr>
      <w:b/>
      <w:bCs/>
      <w:sz w:val="20"/>
      <w:szCs w:val="20"/>
    </w:rPr>
  </w:style>
  <w:style w:type="character" w:styleId="Hyperlink">
    <w:name w:val="Hyperlink"/>
    <w:basedOn w:val="DefaultParagraphFont"/>
    <w:uiPriority w:val="99"/>
    <w:unhideWhenUsed/>
    <w:rsid w:val="00101CFD"/>
    <w:rPr>
      <w:color w:val="467886" w:themeColor="hyperlink"/>
      <w:u w:val="single"/>
    </w:rPr>
  </w:style>
  <w:style w:type="character" w:styleId="UnresolvedMention">
    <w:name w:val="Unresolved Mention"/>
    <w:basedOn w:val="DefaultParagraphFont"/>
    <w:uiPriority w:val="99"/>
    <w:semiHidden/>
    <w:unhideWhenUsed/>
    <w:rsid w:val="00101C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106008">
      <w:bodyDiv w:val="1"/>
      <w:marLeft w:val="0"/>
      <w:marRight w:val="0"/>
      <w:marTop w:val="0"/>
      <w:marBottom w:val="0"/>
      <w:divBdr>
        <w:top w:val="none" w:sz="0" w:space="0" w:color="auto"/>
        <w:left w:val="none" w:sz="0" w:space="0" w:color="auto"/>
        <w:bottom w:val="none" w:sz="0" w:space="0" w:color="auto"/>
        <w:right w:val="none" w:sz="0" w:space="0" w:color="auto"/>
      </w:divBdr>
      <w:divsChild>
        <w:div w:id="211236120">
          <w:marLeft w:val="0"/>
          <w:marRight w:val="0"/>
          <w:marTop w:val="0"/>
          <w:marBottom w:val="0"/>
          <w:divBdr>
            <w:top w:val="none" w:sz="0" w:space="0" w:color="auto"/>
            <w:left w:val="none" w:sz="0" w:space="0" w:color="auto"/>
            <w:bottom w:val="none" w:sz="0" w:space="0" w:color="auto"/>
            <w:right w:val="none" w:sz="0" w:space="0" w:color="auto"/>
          </w:divBdr>
          <w:divsChild>
            <w:div w:id="1881243360">
              <w:marLeft w:val="0"/>
              <w:marRight w:val="0"/>
              <w:marTop w:val="0"/>
              <w:marBottom w:val="0"/>
              <w:divBdr>
                <w:top w:val="none" w:sz="0" w:space="0" w:color="auto"/>
                <w:left w:val="none" w:sz="0" w:space="0" w:color="auto"/>
                <w:bottom w:val="none" w:sz="0" w:space="0" w:color="auto"/>
                <w:right w:val="none" w:sz="0" w:space="0" w:color="auto"/>
              </w:divBdr>
              <w:divsChild>
                <w:div w:id="59600333">
                  <w:marLeft w:val="0"/>
                  <w:marRight w:val="0"/>
                  <w:marTop w:val="0"/>
                  <w:marBottom w:val="0"/>
                  <w:divBdr>
                    <w:top w:val="none" w:sz="0" w:space="0" w:color="auto"/>
                    <w:left w:val="none" w:sz="0" w:space="0" w:color="auto"/>
                    <w:bottom w:val="none" w:sz="0" w:space="0" w:color="auto"/>
                    <w:right w:val="none" w:sz="0" w:space="0" w:color="auto"/>
                  </w:divBdr>
                  <w:divsChild>
                    <w:div w:id="1568958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424242">
      <w:bodyDiv w:val="1"/>
      <w:marLeft w:val="0"/>
      <w:marRight w:val="0"/>
      <w:marTop w:val="0"/>
      <w:marBottom w:val="0"/>
      <w:divBdr>
        <w:top w:val="none" w:sz="0" w:space="0" w:color="auto"/>
        <w:left w:val="none" w:sz="0" w:space="0" w:color="auto"/>
        <w:bottom w:val="none" w:sz="0" w:space="0" w:color="auto"/>
        <w:right w:val="none" w:sz="0" w:space="0" w:color="auto"/>
      </w:divBdr>
      <w:divsChild>
        <w:div w:id="299305468">
          <w:marLeft w:val="0"/>
          <w:marRight w:val="0"/>
          <w:marTop w:val="0"/>
          <w:marBottom w:val="0"/>
          <w:divBdr>
            <w:top w:val="none" w:sz="0" w:space="0" w:color="auto"/>
            <w:left w:val="none" w:sz="0" w:space="0" w:color="auto"/>
            <w:bottom w:val="none" w:sz="0" w:space="0" w:color="auto"/>
            <w:right w:val="none" w:sz="0" w:space="0" w:color="auto"/>
          </w:divBdr>
          <w:divsChild>
            <w:div w:id="792136462">
              <w:marLeft w:val="0"/>
              <w:marRight w:val="0"/>
              <w:marTop w:val="0"/>
              <w:marBottom w:val="0"/>
              <w:divBdr>
                <w:top w:val="none" w:sz="0" w:space="0" w:color="auto"/>
                <w:left w:val="none" w:sz="0" w:space="0" w:color="auto"/>
                <w:bottom w:val="none" w:sz="0" w:space="0" w:color="auto"/>
                <w:right w:val="none" w:sz="0" w:space="0" w:color="auto"/>
              </w:divBdr>
              <w:divsChild>
                <w:div w:id="8203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72413">
      <w:bodyDiv w:val="1"/>
      <w:marLeft w:val="0"/>
      <w:marRight w:val="0"/>
      <w:marTop w:val="0"/>
      <w:marBottom w:val="0"/>
      <w:divBdr>
        <w:top w:val="none" w:sz="0" w:space="0" w:color="auto"/>
        <w:left w:val="none" w:sz="0" w:space="0" w:color="auto"/>
        <w:bottom w:val="none" w:sz="0" w:space="0" w:color="auto"/>
        <w:right w:val="none" w:sz="0" w:space="0" w:color="auto"/>
      </w:divBdr>
      <w:divsChild>
        <w:div w:id="789857758">
          <w:marLeft w:val="0"/>
          <w:marRight w:val="0"/>
          <w:marTop w:val="0"/>
          <w:marBottom w:val="0"/>
          <w:divBdr>
            <w:top w:val="none" w:sz="0" w:space="0" w:color="auto"/>
            <w:left w:val="none" w:sz="0" w:space="0" w:color="auto"/>
            <w:bottom w:val="none" w:sz="0" w:space="0" w:color="auto"/>
            <w:right w:val="none" w:sz="0" w:space="0" w:color="auto"/>
          </w:divBdr>
          <w:divsChild>
            <w:div w:id="373428133">
              <w:marLeft w:val="0"/>
              <w:marRight w:val="0"/>
              <w:marTop w:val="0"/>
              <w:marBottom w:val="0"/>
              <w:divBdr>
                <w:top w:val="none" w:sz="0" w:space="0" w:color="auto"/>
                <w:left w:val="none" w:sz="0" w:space="0" w:color="auto"/>
                <w:bottom w:val="none" w:sz="0" w:space="0" w:color="auto"/>
                <w:right w:val="none" w:sz="0" w:space="0" w:color="auto"/>
              </w:divBdr>
              <w:divsChild>
                <w:div w:id="414477490">
                  <w:marLeft w:val="0"/>
                  <w:marRight w:val="0"/>
                  <w:marTop w:val="0"/>
                  <w:marBottom w:val="0"/>
                  <w:divBdr>
                    <w:top w:val="none" w:sz="0" w:space="0" w:color="auto"/>
                    <w:left w:val="none" w:sz="0" w:space="0" w:color="auto"/>
                    <w:bottom w:val="none" w:sz="0" w:space="0" w:color="auto"/>
                    <w:right w:val="none" w:sz="0" w:space="0" w:color="auto"/>
                  </w:divBdr>
                  <w:divsChild>
                    <w:div w:id="231936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8661108">
      <w:bodyDiv w:val="1"/>
      <w:marLeft w:val="0"/>
      <w:marRight w:val="0"/>
      <w:marTop w:val="0"/>
      <w:marBottom w:val="0"/>
      <w:divBdr>
        <w:top w:val="none" w:sz="0" w:space="0" w:color="auto"/>
        <w:left w:val="none" w:sz="0" w:space="0" w:color="auto"/>
        <w:bottom w:val="none" w:sz="0" w:space="0" w:color="auto"/>
        <w:right w:val="none" w:sz="0" w:space="0" w:color="auto"/>
      </w:divBdr>
      <w:divsChild>
        <w:div w:id="1239822533">
          <w:marLeft w:val="0"/>
          <w:marRight w:val="0"/>
          <w:marTop w:val="0"/>
          <w:marBottom w:val="0"/>
          <w:divBdr>
            <w:top w:val="none" w:sz="0" w:space="0" w:color="auto"/>
            <w:left w:val="none" w:sz="0" w:space="0" w:color="auto"/>
            <w:bottom w:val="none" w:sz="0" w:space="0" w:color="auto"/>
            <w:right w:val="none" w:sz="0" w:space="0" w:color="auto"/>
          </w:divBdr>
          <w:divsChild>
            <w:div w:id="1953318615">
              <w:marLeft w:val="0"/>
              <w:marRight w:val="0"/>
              <w:marTop w:val="0"/>
              <w:marBottom w:val="0"/>
              <w:divBdr>
                <w:top w:val="none" w:sz="0" w:space="0" w:color="auto"/>
                <w:left w:val="none" w:sz="0" w:space="0" w:color="auto"/>
                <w:bottom w:val="none" w:sz="0" w:space="0" w:color="auto"/>
                <w:right w:val="none" w:sz="0" w:space="0" w:color="auto"/>
              </w:divBdr>
              <w:divsChild>
                <w:div w:id="2017491019">
                  <w:marLeft w:val="0"/>
                  <w:marRight w:val="0"/>
                  <w:marTop w:val="0"/>
                  <w:marBottom w:val="0"/>
                  <w:divBdr>
                    <w:top w:val="none" w:sz="0" w:space="0" w:color="auto"/>
                    <w:left w:val="none" w:sz="0" w:space="0" w:color="auto"/>
                    <w:bottom w:val="none" w:sz="0" w:space="0" w:color="auto"/>
                    <w:right w:val="none" w:sz="0" w:space="0" w:color="auto"/>
                  </w:divBdr>
                  <w:divsChild>
                    <w:div w:id="1756703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7974774">
      <w:bodyDiv w:val="1"/>
      <w:marLeft w:val="0"/>
      <w:marRight w:val="0"/>
      <w:marTop w:val="0"/>
      <w:marBottom w:val="0"/>
      <w:divBdr>
        <w:top w:val="none" w:sz="0" w:space="0" w:color="auto"/>
        <w:left w:val="none" w:sz="0" w:space="0" w:color="auto"/>
        <w:bottom w:val="none" w:sz="0" w:space="0" w:color="auto"/>
        <w:right w:val="none" w:sz="0" w:space="0" w:color="auto"/>
      </w:divBdr>
      <w:divsChild>
        <w:div w:id="1957180190">
          <w:marLeft w:val="0"/>
          <w:marRight w:val="0"/>
          <w:marTop w:val="0"/>
          <w:marBottom w:val="0"/>
          <w:divBdr>
            <w:top w:val="none" w:sz="0" w:space="0" w:color="auto"/>
            <w:left w:val="none" w:sz="0" w:space="0" w:color="auto"/>
            <w:bottom w:val="none" w:sz="0" w:space="0" w:color="auto"/>
            <w:right w:val="none" w:sz="0" w:space="0" w:color="auto"/>
          </w:divBdr>
          <w:divsChild>
            <w:div w:id="940063454">
              <w:marLeft w:val="0"/>
              <w:marRight w:val="0"/>
              <w:marTop w:val="0"/>
              <w:marBottom w:val="0"/>
              <w:divBdr>
                <w:top w:val="none" w:sz="0" w:space="0" w:color="auto"/>
                <w:left w:val="none" w:sz="0" w:space="0" w:color="auto"/>
                <w:bottom w:val="none" w:sz="0" w:space="0" w:color="auto"/>
                <w:right w:val="none" w:sz="0" w:space="0" w:color="auto"/>
              </w:divBdr>
              <w:divsChild>
                <w:div w:id="180153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4624835">
      <w:bodyDiv w:val="1"/>
      <w:marLeft w:val="0"/>
      <w:marRight w:val="0"/>
      <w:marTop w:val="0"/>
      <w:marBottom w:val="0"/>
      <w:divBdr>
        <w:top w:val="none" w:sz="0" w:space="0" w:color="auto"/>
        <w:left w:val="none" w:sz="0" w:space="0" w:color="auto"/>
        <w:bottom w:val="none" w:sz="0" w:space="0" w:color="auto"/>
        <w:right w:val="none" w:sz="0" w:space="0" w:color="auto"/>
      </w:divBdr>
      <w:divsChild>
        <w:div w:id="1330669622">
          <w:marLeft w:val="0"/>
          <w:marRight w:val="0"/>
          <w:marTop w:val="0"/>
          <w:marBottom w:val="0"/>
          <w:divBdr>
            <w:top w:val="none" w:sz="0" w:space="0" w:color="auto"/>
            <w:left w:val="none" w:sz="0" w:space="0" w:color="auto"/>
            <w:bottom w:val="none" w:sz="0" w:space="0" w:color="auto"/>
            <w:right w:val="none" w:sz="0" w:space="0" w:color="auto"/>
          </w:divBdr>
          <w:divsChild>
            <w:div w:id="1953052291">
              <w:marLeft w:val="0"/>
              <w:marRight w:val="0"/>
              <w:marTop w:val="0"/>
              <w:marBottom w:val="0"/>
              <w:divBdr>
                <w:top w:val="none" w:sz="0" w:space="0" w:color="auto"/>
                <w:left w:val="none" w:sz="0" w:space="0" w:color="auto"/>
                <w:bottom w:val="none" w:sz="0" w:space="0" w:color="auto"/>
                <w:right w:val="none" w:sz="0" w:space="0" w:color="auto"/>
              </w:divBdr>
              <w:divsChild>
                <w:div w:id="97916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366778">
      <w:bodyDiv w:val="1"/>
      <w:marLeft w:val="0"/>
      <w:marRight w:val="0"/>
      <w:marTop w:val="0"/>
      <w:marBottom w:val="0"/>
      <w:divBdr>
        <w:top w:val="none" w:sz="0" w:space="0" w:color="auto"/>
        <w:left w:val="none" w:sz="0" w:space="0" w:color="auto"/>
        <w:bottom w:val="none" w:sz="0" w:space="0" w:color="auto"/>
        <w:right w:val="none" w:sz="0" w:space="0" w:color="auto"/>
      </w:divBdr>
      <w:divsChild>
        <w:div w:id="1680037848">
          <w:marLeft w:val="0"/>
          <w:marRight w:val="0"/>
          <w:marTop w:val="0"/>
          <w:marBottom w:val="0"/>
          <w:divBdr>
            <w:top w:val="none" w:sz="0" w:space="0" w:color="auto"/>
            <w:left w:val="none" w:sz="0" w:space="0" w:color="auto"/>
            <w:bottom w:val="none" w:sz="0" w:space="0" w:color="auto"/>
            <w:right w:val="none" w:sz="0" w:space="0" w:color="auto"/>
          </w:divBdr>
          <w:divsChild>
            <w:div w:id="1751273073">
              <w:marLeft w:val="0"/>
              <w:marRight w:val="0"/>
              <w:marTop w:val="0"/>
              <w:marBottom w:val="0"/>
              <w:divBdr>
                <w:top w:val="none" w:sz="0" w:space="0" w:color="auto"/>
                <w:left w:val="none" w:sz="0" w:space="0" w:color="auto"/>
                <w:bottom w:val="none" w:sz="0" w:space="0" w:color="auto"/>
                <w:right w:val="none" w:sz="0" w:space="0" w:color="auto"/>
              </w:divBdr>
              <w:divsChild>
                <w:div w:id="1273054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6172213">
      <w:bodyDiv w:val="1"/>
      <w:marLeft w:val="0"/>
      <w:marRight w:val="0"/>
      <w:marTop w:val="0"/>
      <w:marBottom w:val="0"/>
      <w:divBdr>
        <w:top w:val="none" w:sz="0" w:space="0" w:color="auto"/>
        <w:left w:val="none" w:sz="0" w:space="0" w:color="auto"/>
        <w:bottom w:val="none" w:sz="0" w:space="0" w:color="auto"/>
        <w:right w:val="none" w:sz="0" w:space="0" w:color="auto"/>
      </w:divBdr>
      <w:divsChild>
        <w:div w:id="1866209085">
          <w:marLeft w:val="0"/>
          <w:marRight w:val="0"/>
          <w:marTop w:val="0"/>
          <w:marBottom w:val="0"/>
          <w:divBdr>
            <w:top w:val="none" w:sz="0" w:space="0" w:color="auto"/>
            <w:left w:val="none" w:sz="0" w:space="0" w:color="auto"/>
            <w:bottom w:val="none" w:sz="0" w:space="0" w:color="auto"/>
            <w:right w:val="none" w:sz="0" w:space="0" w:color="auto"/>
          </w:divBdr>
          <w:divsChild>
            <w:div w:id="1795175727">
              <w:marLeft w:val="0"/>
              <w:marRight w:val="0"/>
              <w:marTop w:val="0"/>
              <w:marBottom w:val="0"/>
              <w:divBdr>
                <w:top w:val="none" w:sz="0" w:space="0" w:color="auto"/>
                <w:left w:val="none" w:sz="0" w:space="0" w:color="auto"/>
                <w:bottom w:val="none" w:sz="0" w:space="0" w:color="auto"/>
                <w:right w:val="none" w:sz="0" w:space="0" w:color="auto"/>
              </w:divBdr>
              <w:divsChild>
                <w:div w:id="1651516134">
                  <w:marLeft w:val="0"/>
                  <w:marRight w:val="0"/>
                  <w:marTop w:val="0"/>
                  <w:marBottom w:val="0"/>
                  <w:divBdr>
                    <w:top w:val="none" w:sz="0" w:space="0" w:color="auto"/>
                    <w:left w:val="none" w:sz="0" w:space="0" w:color="auto"/>
                    <w:bottom w:val="none" w:sz="0" w:space="0" w:color="auto"/>
                    <w:right w:val="none" w:sz="0" w:space="0" w:color="auto"/>
                  </w:divBdr>
                  <w:divsChild>
                    <w:div w:id="122584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5798015">
      <w:bodyDiv w:val="1"/>
      <w:marLeft w:val="0"/>
      <w:marRight w:val="0"/>
      <w:marTop w:val="0"/>
      <w:marBottom w:val="0"/>
      <w:divBdr>
        <w:top w:val="none" w:sz="0" w:space="0" w:color="auto"/>
        <w:left w:val="none" w:sz="0" w:space="0" w:color="auto"/>
        <w:bottom w:val="none" w:sz="0" w:space="0" w:color="auto"/>
        <w:right w:val="none" w:sz="0" w:space="0" w:color="auto"/>
      </w:divBdr>
      <w:divsChild>
        <w:div w:id="890070024">
          <w:marLeft w:val="0"/>
          <w:marRight w:val="0"/>
          <w:marTop w:val="0"/>
          <w:marBottom w:val="0"/>
          <w:divBdr>
            <w:top w:val="none" w:sz="0" w:space="0" w:color="auto"/>
            <w:left w:val="none" w:sz="0" w:space="0" w:color="auto"/>
            <w:bottom w:val="none" w:sz="0" w:space="0" w:color="auto"/>
            <w:right w:val="none" w:sz="0" w:space="0" w:color="auto"/>
          </w:divBdr>
          <w:divsChild>
            <w:div w:id="1803647997">
              <w:marLeft w:val="0"/>
              <w:marRight w:val="0"/>
              <w:marTop w:val="0"/>
              <w:marBottom w:val="0"/>
              <w:divBdr>
                <w:top w:val="none" w:sz="0" w:space="0" w:color="auto"/>
                <w:left w:val="none" w:sz="0" w:space="0" w:color="auto"/>
                <w:bottom w:val="none" w:sz="0" w:space="0" w:color="auto"/>
                <w:right w:val="none" w:sz="0" w:space="0" w:color="auto"/>
              </w:divBdr>
              <w:divsChild>
                <w:div w:id="159523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97747">
      <w:bodyDiv w:val="1"/>
      <w:marLeft w:val="0"/>
      <w:marRight w:val="0"/>
      <w:marTop w:val="0"/>
      <w:marBottom w:val="0"/>
      <w:divBdr>
        <w:top w:val="none" w:sz="0" w:space="0" w:color="auto"/>
        <w:left w:val="none" w:sz="0" w:space="0" w:color="auto"/>
        <w:bottom w:val="none" w:sz="0" w:space="0" w:color="auto"/>
        <w:right w:val="none" w:sz="0" w:space="0" w:color="auto"/>
      </w:divBdr>
      <w:divsChild>
        <w:div w:id="786696764">
          <w:marLeft w:val="0"/>
          <w:marRight w:val="0"/>
          <w:marTop w:val="0"/>
          <w:marBottom w:val="0"/>
          <w:divBdr>
            <w:top w:val="none" w:sz="0" w:space="0" w:color="auto"/>
            <w:left w:val="none" w:sz="0" w:space="0" w:color="auto"/>
            <w:bottom w:val="none" w:sz="0" w:space="0" w:color="auto"/>
            <w:right w:val="none" w:sz="0" w:space="0" w:color="auto"/>
          </w:divBdr>
          <w:divsChild>
            <w:div w:id="900602266">
              <w:marLeft w:val="0"/>
              <w:marRight w:val="0"/>
              <w:marTop w:val="0"/>
              <w:marBottom w:val="0"/>
              <w:divBdr>
                <w:top w:val="none" w:sz="0" w:space="0" w:color="auto"/>
                <w:left w:val="none" w:sz="0" w:space="0" w:color="auto"/>
                <w:bottom w:val="none" w:sz="0" w:space="0" w:color="auto"/>
                <w:right w:val="none" w:sz="0" w:space="0" w:color="auto"/>
              </w:divBdr>
              <w:divsChild>
                <w:div w:id="853037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223754">
      <w:bodyDiv w:val="1"/>
      <w:marLeft w:val="0"/>
      <w:marRight w:val="0"/>
      <w:marTop w:val="0"/>
      <w:marBottom w:val="0"/>
      <w:divBdr>
        <w:top w:val="none" w:sz="0" w:space="0" w:color="auto"/>
        <w:left w:val="none" w:sz="0" w:space="0" w:color="auto"/>
        <w:bottom w:val="none" w:sz="0" w:space="0" w:color="auto"/>
        <w:right w:val="none" w:sz="0" w:space="0" w:color="auto"/>
      </w:divBdr>
      <w:divsChild>
        <w:div w:id="2008315126">
          <w:marLeft w:val="0"/>
          <w:marRight w:val="0"/>
          <w:marTop w:val="0"/>
          <w:marBottom w:val="0"/>
          <w:divBdr>
            <w:top w:val="none" w:sz="0" w:space="0" w:color="auto"/>
            <w:left w:val="none" w:sz="0" w:space="0" w:color="auto"/>
            <w:bottom w:val="none" w:sz="0" w:space="0" w:color="auto"/>
            <w:right w:val="none" w:sz="0" w:space="0" w:color="auto"/>
          </w:divBdr>
          <w:divsChild>
            <w:div w:id="683290290">
              <w:marLeft w:val="0"/>
              <w:marRight w:val="0"/>
              <w:marTop w:val="0"/>
              <w:marBottom w:val="0"/>
              <w:divBdr>
                <w:top w:val="none" w:sz="0" w:space="0" w:color="auto"/>
                <w:left w:val="none" w:sz="0" w:space="0" w:color="auto"/>
                <w:bottom w:val="none" w:sz="0" w:space="0" w:color="auto"/>
                <w:right w:val="none" w:sz="0" w:space="0" w:color="auto"/>
              </w:divBdr>
              <w:divsChild>
                <w:div w:id="203584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997595">
      <w:bodyDiv w:val="1"/>
      <w:marLeft w:val="0"/>
      <w:marRight w:val="0"/>
      <w:marTop w:val="0"/>
      <w:marBottom w:val="0"/>
      <w:divBdr>
        <w:top w:val="none" w:sz="0" w:space="0" w:color="auto"/>
        <w:left w:val="none" w:sz="0" w:space="0" w:color="auto"/>
        <w:bottom w:val="none" w:sz="0" w:space="0" w:color="auto"/>
        <w:right w:val="none" w:sz="0" w:space="0" w:color="auto"/>
      </w:divBdr>
      <w:divsChild>
        <w:div w:id="431899133">
          <w:marLeft w:val="0"/>
          <w:marRight w:val="0"/>
          <w:marTop w:val="0"/>
          <w:marBottom w:val="0"/>
          <w:divBdr>
            <w:top w:val="none" w:sz="0" w:space="0" w:color="auto"/>
            <w:left w:val="none" w:sz="0" w:space="0" w:color="auto"/>
            <w:bottom w:val="none" w:sz="0" w:space="0" w:color="auto"/>
            <w:right w:val="none" w:sz="0" w:space="0" w:color="auto"/>
          </w:divBdr>
          <w:divsChild>
            <w:div w:id="2020423618">
              <w:marLeft w:val="0"/>
              <w:marRight w:val="0"/>
              <w:marTop w:val="0"/>
              <w:marBottom w:val="0"/>
              <w:divBdr>
                <w:top w:val="none" w:sz="0" w:space="0" w:color="auto"/>
                <w:left w:val="none" w:sz="0" w:space="0" w:color="auto"/>
                <w:bottom w:val="none" w:sz="0" w:space="0" w:color="auto"/>
                <w:right w:val="none" w:sz="0" w:space="0" w:color="auto"/>
              </w:divBdr>
              <w:divsChild>
                <w:div w:id="1767967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24206">
      <w:bodyDiv w:val="1"/>
      <w:marLeft w:val="0"/>
      <w:marRight w:val="0"/>
      <w:marTop w:val="0"/>
      <w:marBottom w:val="0"/>
      <w:divBdr>
        <w:top w:val="none" w:sz="0" w:space="0" w:color="auto"/>
        <w:left w:val="none" w:sz="0" w:space="0" w:color="auto"/>
        <w:bottom w:val="none" w:sz="0" w:space="0" w:color="auto"/>
        <w:right w:val="none" w:sz="0" w:space="0" w:color="auto"/>
      </w:divBdr>
    </w:div>
    <w:div w:id="905341866">
      <w:bodyDiv w:val="1"/>
      <w:marLeft w:val="0"/>
      <w:marRight w:val="0"/>
      <w:marTop w:val="0"/>
      <w:marBottom w:val="0"/>
      <w:divBdr>
        <w:top w:val="none" w:sz="0" w:space="0" w:color="auto"/>
        <w:left w:val="none" w:sz="0" w:space="0" w:color="auto"/>
        <w:bottom w:val="none" w:sz="0" w:space="0" w:color="auto"/>
        <w:right w:val="none" w:sz="0" w:space="0" w:color="auto"/>
      </w:divBdr>
    </w:div>
    <w:div w:id="954948005">
      <w:bodyDiv w:val="1"/>
      <w:marLeft w:val="0"/>
      <w:marRight w:val="0"/>
      <w:marTop w:val="0"/>
      <w:marBottom w:val="0"/>
      <w:divBdr>
        <w:top w:val="none" w:sz="0" w:space="0" w:color="auto"/>
        <w:left w:val="none" w:sz="0" w:space="0" w:color="auto"/>
        <w:bottom w:val="none" w:sz="0" w:space="0" w:color="auto"/>
        <w:right w:val="none" w:sz="0" w:space="0" w:color="auto"/>
      </w:divBdr>
      <w:divsChild>
        <w:div w:id="58335502">
          <w:marLeft w:val="0"/>
          <w:marRight w:val="0"/>
          <w:marTop w:val="0"/>
          <w:marBottom w:val="0"/>
          <w:divBdr>
            <w:top w:val="none" w:sz="0" w:space="0" w:color="auto"/>
            <w:left w:val="none" w:sz="0" w:space="0" w:color="auto"/>
            <w:bottom w:val="none" w:sz="0" w:space="0" w:color="auto"/>
            <w:right w:val="none" w:sz="0" w:space="0" w:color="auto"/>
          </w:divBdr>
          <w:divsChild>
            <w:div w:id="593830617">
              <w:marLeft w:val="0"/>
              <w:marRight w:val="0"/>
              <w:marTop w:val="0"/>
              <w:marBottom w:val="0"/>
              <w:divBdr>
                <w:top w:val="none" w:sz="0" w:space="0" w:color="auto"/>
                <w:left w:val="none" w:sz="0" w:space="0" w:color="auto"/>
                <w:bottom w:val="none" w:sz="0" w:space="0" w:color="auto"/>
                <w:right w:val="none" w:sz="0" w:space="0" w:color="auto"/>
              </w:divBdr>
              <w:divsChild>
                <w:div w:id="686714929">
                  <w:marLeft w:val="0"/>
                  <w:marRight w:val="0"/>
                  <w:marTop w:val="0"/>
                  <w:marBottom w:val="0"/>
                  <w:divBdr>
                    <w:top w:val="none" w:sz="0" w:space="0" w:color="auto"/>
                    <w:left w:val="none" w:sz="0" w:space="0" w:color="auto"/>
                    <w:bottom w:val="none" w:sz="0" w:space="0" w:color="auto"/>
                    <w:right w:val="none" w:sz="0" w:space="0" w:color="auto"/>
                  </w:divBdr>
                  <w:divsChild>
                    <w:div w:id="776943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5300020">
      <w:bodyDiv w:val="1"/>
      <w:marLeft w:val="0"/>
      <w:marRight w:val="0"/>
      <w:marTop w:val="0"/>
      <w:marBottom w:val="0"/>
      <w:divBdr>
        <w:top w:val="none" w:sz="0" w:space="0" w:color="auto"/>
        <w:left w:val="none" w:sz="0" w:space="0" w:color="auto"/>
        <w:bottom w:val="none" w:sz="0" w:space="0" w:color="auto"/>
        <w:right w:val="none" w:sz="0" w:space="0" w:color="auto"/>
      </w:divBdr>
      <w:divsChild>
        <w:div w:id="1683125935">
          <w:marLeft w:val="0"/>
          <w:marRight w:val="0"/>
          <w:marTop w:val="0"/>
          <w:marBottom w:val="0"/>
          <w:divBdr>
            <w:top w:val="none" w:sz="0" w:space="0" w:color="auto"/>
            <w:left w:val="none" w:sz="0" w:space="0" w:color="auto"/>
            <w:bottom w:val="none" w:sz="0" w:space="0" w:color="auto"/>
            <w:right w:val="none" w:sz="0" w:space="0" w:color="auto"/>
          </w:divBdr>
          <w:divsChild>
            <w:div w:id="965038802">
              <w:marLeft w:val="0"/>
              <w:marRight w:val="0"/>
              <w:marTop w:val="0"/>
              <w:marBottom w:val="0"/>
              <w:divBdr>
                <w:top w:val="none" w:sz="0" w:space="0" w:color="auto"/>
                <w:left w:val="none" w:sz="0" w:space="0" w:color="auto"/>
                <w:bottom w:val="none" w:sz="0" w:space="0" w:color="auto"/>
                <w:right w:val="none" w:sz="0" w:space="0" w:color="auto"/>
              </w:divBdr>
              <w:divsChild>
                <w:div w:id="1813522429">
                  <w:marLeft w:val="0"/>
                  <w:marRight w:val="0"/>
                  <w:marTop w:val="0"/>
                  <w:marBottom w:val="0"/>
                  <w:divBdr>
                    <w:top w:val="none" w:sz="0" w:space="0" w:color="auto"/>
                    <w:left w:val="none" w:sz="0" w:space="0" w:color="auto"/>
                    <w:bottom w:val="none" w:sz="0" w:space="0" w:color="auto"/>
                    <w:right w:val="none" w:sz="0" w:space="0" w:color="auto"/>
                  </w:divBdr>
                  <w:divsChild>
                    <w:div w:id="34802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1146707">
      <w:bodyDiv w:val="1"/>
      <w:marLeft w:val="0"/>
      <w:marRight w:val="0"/>
      <w:marTop w:val="0"/>
      <w:marBottom w:val="0"/>
      <w:divBdr>
        <w:top w:val="none" w:sz="0" w:space="0" w:color="auto"/>
        <w:left w:val="none" w:sz="0" w:space="0" w:color="auto"/>
        <w:bottom w:val="none" w:sz="0" w:space="0" w:color="auto"/>
        <w:right w:val="none" w:sz="0" w:space="0" w:color="auto"/>
      </w:divBdr>
      <w:divsChild>
        <w:div w:id="1231497020">
          <w:marLeft w:val="0"/>
          <w:marRight w:val="0"/>
          <w:marTop w:val="0"/>
          <w:marBottom w:val="0"/>
          <w:divBdr>
            <w:top w:val="none" w:sz="0" w:space="0" w:color="auto"/>
            <w:left w:val="none" w:sz="0" w:space="0" w:color="auto"/>
            <w:bottom w:val="none" w:sz="0" w:space="0" w:color="auto"/>
            <w:right w:val="none" w:sz="0" w:space="0" w:color="auto"/>
          </w:divBdr>
          <w:divsChild>
            <w:div w:id="1903901065">
              <w:marLeft w:val="0"/>
              <w:marRight w:val="0"/>
              <w:marTop w:val="0"/>
              <w:marBottom w:val="0"/>
              <w:divBdr>
                <w:top w:val="none" w:sz="0" w:space="0" w:color="auto"/>
                <w:left w:val="none" w:sz="0" w:space="0" w:color="auto"/>
                <w:bottom w:val="none" w:sz="0" w:space="0" w:color="auto"/>
                <w:right w:val="none" w:sz="0" w:space="0" w:color="auto"/>
              </w:divBdr>
              <w:divsChild>
                <w:div w:id="165282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4079517">
      <w:bodyDiv w:val="1"/>
      <w:marLeft w:val="0"/>
      <w:marRight w:val="0"/>
      <w:marTop w:val="0"/>
      <w:marBottom w:val="0"/>
      <w:divBdr>
        <w:top w:val="none" w:sz="0" w:space="0" w:color="auto"/>
        <w:left w:val="none" w:sz="0" w:space="0" w:color="auto"/>
        <w:bottom w:val="none" w:sz="0" w:space="0" w:color="auto"/>
        <w:right w:val="none" w:sz="0" w:space="0" w:color="auto"/>
      </w:divBdr>
      <w:divsChild>
        <w:div w:id="686979906">
          <w:marLeft w:val="0"/>
          <w:marRight w:val="0"/>
          <w:marTop w:val="0"/>
          <w:marBottom w:val="0"/>
          <w:divBdr>
            <w:top w:val="none" w:sz="0" w:space="0" w:color="auto"/>
            <w:left w:val="none" w:sz="0" w:space="0" w:color="auto"/>
            <w:bottom w:val="none" w:sz="0" w:space="0" w:color="auto"/>
            <w:right w:val="none" w:sz="0" w:space="0" w:color="auto"/>
          </w:divBdr>
          <w:divsChild>
            <w:div w:id="1434471053">
              <w:marLeft w:val="0"/>
              <w:marRight w:val="0"/>
              <w:marTop w:val="0"/>
              <w:marBottom w:val="0"/>
              <w:divBdr>
                <w:top w:val="none" w:sz="0" w:space="0" w:color="auto"/>
                <w:left w:val="none" w:sz="0" w:space="0" w:color="auto"/>
                <w:bottom w:val="none" w:sz="0" w:space="0" w:color="auto"/>
                <w:right w:val="none" w:sz="0" w:space="0" w:color="auto"/>
              </w:divBdr>
              <w:divsChild>
                <w:div w:id="935752808">
                  <w:marLeft w:val="0"/>
                  <w:marRight w:val="0"/>
                  <w:marTop w:val="0"/>
                  <w:marBottom w:val="0"/>
                  <w:divBdr>
                    <w:top w:val="none" w:sz="0" w:space="0" w:color="auto"/>
                    <w:left w:val="none" w:sz="0" w:space="0" w:color="auto"/>
                    <w:bottom w:val="none" w:sz="0" w:space="0" w:color="auto"/>
                    <w:right w:val="none" w:sz="0" w:space="0" w:color="auto"/>
                  </w:divBdr>
                  <w:divsChild>
                    <w:div w:id="153604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9652726">
      <w:bodyDiv w:val="1"/>
      <w:marLeft w:val="0"/>
      <w:marRight w:val="0"/>
      <w:marTop w:val="0"/>
      <w:marBottom w:val="0"/>
      <w:divBdr>
        <w:top w:val="none" w:sz="0" w:space="0" w:color="auto"/>
        <w:left w:val="none" w:sz="0" w:space="0" w:color="auto"/>
        <w:bottom w:val="none" w:sz="0" w:space="0" w:color="auto"/>
        <w:right w:val="none" w:sz="0" w:space="0" w:color="auto"/>
      </w:divBdr>
      <w:divsChild>
        <w:div w:id="1170753573">
          <w:marLeft w:val="0"/>
          <w:marRight w:val="0"/>
          <w:marTop w:val="0"/>
          <w:marBottom w:val="0"/>
          <w:divBdr>
            <w:top w:val="none" w:sz="0" w:space="0" w:color="auto"/>
            <w:left w:val="none" w:sz="0" w:space="0" w:color="auto"/>
            <w:bottom w:val="none" w:sz="0" w:space="0" w:color="auto"/>
            <w:right w:val="none" w:sz="0" w:space="0" w:color="auto"/>
          </w:divBdr>
          <w:divsChild>
            <w:div w:id="1870528964">
              <w:marLeft w:val="0"/>
              <w:marRight w:val="0"/>
              <w:marTop w:val="0"/>
              <w:marBottom w:val="0"/>
              <w:divBdr>
                <w:top w:val="none" w:sz="0" w:space="0" w:color="auto"/>
                <w:left w:val="none" w:sz="0" w:space="0" w:color="auto"/>
                <w:bottom w:val="none" w:sz="0" w:space="0" w:color="auto"/>
                <w:right w:val="none" w:sz="0" w:space="0" w:color="auto"/>
              </w:divBdr>
              <w:divsChild>
                <w:div w:id="1579168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776882">
      <w:bodyDiv w:val="1"/>
      <w:marLeft w:val="0"/>
      <w:marRight w:val="0"/>
      <w:marTop w:val="0"/>
      <w:marBottom w:val="0"/>
      <w:divBdr>
        <w:top w:val="none" w:sz="0" w:space="0" w:color="auto"/>
        <w:left w:val="none" w:sz="0" w:space="0" w:color="auto"/>
        <w:bottom w:val="none" w:sz="0" w:space="0" w:color="auto"/>
        <w:right w:val="none" w:sz="0" w:space="0" w:color="auto"/>
      </w:divBdr>
      <w:divsChild>
        <w:div w:id="1384795207">
          <w:marLeft w:val="0"/>
          <w:marRight w:val="0"/>
          <w:marTop w:val="0"/>
          <w:marBottom w:val="0"/>
          <w:divBdr>
            <w:top w:val="none" w:sz="0" w:space="0" w:color="auto"/>
            <w:left w:val="none" w:sz="0" w:space="0" w:color="auto"/>
            <w:bottom w:val="none" w:sz="0" w:space="0" w:color="auto"/>
            <w:right w:val="none" w:sz="0" w:space="0" w:color="auto"/>
          </w:divBdr>
          <w:divsChild>
            <w:div w:id="355738899">
              <w:marLeft w:val="0"/>
              <w:marRight w:val="0"/>
              <w:marTop w:val="0"/>
              <w:marBottom w:val="0"/>
              <w:divBdr>
                <w:top w:val="none" w:sz="0" w:space="0" w:color="auto"/>
                <w:left w:val="none" w:sz="0" w:space="0" w:color="auto"/>
                <w:bottom w:val="none" w:sz="0" w:space="0" w:color="auto"/>
                <w:right w:val="none" w:sz="0" w:space="0" w:color="auto"/>
              </w:divBdr>
              <w:divsChild>
                <w:div w:id="1676761792">
                  <w:marLeft w:val="0"/>
                  <w:marRight w:val="0"/>
                  <w:marTop w:val="0"/>
                  <w:marBottom w:val="0"/>
                  <w:divBdr>
                    <w:top w:val="none" w:sz="0" w:space="0" w:color="auto"/>
                    <w:left w:val="none" w:sz="0" w:space="0" w:color="auto"/>
                    <w:bottom w:val="none" w:sz="0" w:space="0" w:color="auto"/>
                    <w:right w:val="none" w:sz="0" w:space="0" w:color="auto"/>
                  </w:divBdr>
                  <w:divsChild>
                    <w:div w:id="114759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2326433">
      <w:bodyDiv w:val="1"/>
      <w:marLeft w:val="0"/>
      <w:marRight w:val="0"/>
      <w:marTop w:val="0"/>
      <w:marBottom w:val="0"/>
      <w:divBdr>
        <w:top w:val="none" w:sz="0" w:space="0" w:color="auto"/>
        <w:left w:val="none" w:sz="0" w:space="0" w:color="auto"/>
        <w:bottom w:val="none" w:sz="0" w:space="0" w:color="auto"/>
        <w:right w:val="none" w:sz="0" w:space="0" w:color="auto"/>
      </w:divBdr>
      <w:divsChild>
        <w:div w:id="383212072">
          <w:marLeft w:val="0"/>
          <w:marRight w:val="0"/>
          <w:marTop w:val="0"/>
          <w:marBottom w:val="0"/>
          <w:divBdr>
            <w:top w:val="none" w:sz="0" w:space="0" w:color="auto"/>
            <w:left w:val="none" w:sz="0" w:space="0" w:color="auto"/>
            <w:bottom w:val="none" w:sz="0" w:space="0" w:color="auto"/>
            <w:right w:val="none" w:sz="0" w:space="0" w:color="auto"/>
          </w:divBdr>
          <w:divsChild>
            <w:div w:id="927615569">
              <w:marLeft w:val="0"/>
              <w:marRight w:val="0"/>
              <w:marTop w:val="0"/>
              <w:marBottom w:val="0"/>
              <w:divBdr>
                <w:top w:val="none" w:sz="0" w:space="0" w:color="auto"/>
                <w:left w:val="none" w:sz="0" w:space="0" w:color="auto"/>
                <w:bottom w:val="none" w:sz="0" w:space="0" w:color="auto"/>
                <w:right w:val="none" w:sz="0" w:space="0" w:color="auto"/>
              </w:divBdr>
              <w:divsChild>
                <w:div w:id="1838953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037935">
      <w:bodyDiv w:val="1"/>
      <w:marLeft w:val="0"/>
      <w:marRight w:val="0"/>
      <w:marTop w:val="0"/>
      <w:marBottom w:val="0"/>
      <w:divBdr>
        <w:top w:val="none" w:sz="0" w:space="0" w:color="auto"/>
        <w:left w:val="none" w:sz="0" w:space="0" w:color="auto"/>
        <w:bottom w:val="none" w:sz="0" w:space="0" w:color="auto"/>
        <w:right w:val="none" w:sz="0" w:space="0" w:color="auto"/>
      </w:divBdr>
      <w:divsChild>
        <w:div w:id="692344874">
          <w:marLeft w:val="0"/>
          <w:marRight w:val="0"/>
          <w:marTop w:val="0"/>
          <w:marBottom w:val="0"/>
          <w:divBdr>
            <w:top w:val="none" w:sz="0" w:space="0" w:color="auto"/>
            <w:left w:val="none" w:sz="0" w:space="0" w:color="auto"/>
            <w:bottom w:val="none" w:sz="0" w:space="0" w:color="auto"/>
            <w:right w:val="none" w:sz="0" w:space="0" w:color="auto"/>
          </w:divBdr>
          <w:divsChild>
            <w:div w:id="171646702">
              <w:marLeft w:val="0"/>
              <w:marRight w:val="0"/>
              <w:marTop w:val="0"/>
              <w:marBottom w:val="0"/>
              <w:divBdr>
                <w:top w:val="none" w:sz="0" w:space="0" w:color="auto"/>
                <w:left w:val="none" w:sz="0" w:space="0" w:color="auto"/>
                <w:bottom w:val="none" w:sz="0" w:space="0" w:color="auto"/>
                <w:right w:val="none" w:sz="0" w:space="0" w:color="auto"/>
              </w:divBdr>
              <w:divsChild>
                <w:div w:id="194749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544327">
      <w:bodyDiv w:val="1"/>
      <w:marLeft w:val="0"/>
      <w:marRight w:val="0"/>
      <w:marTop w:val="0"/>
      <w:marBottom w:val="0"/>
      <w:divBdr>
        <w:top w:val="none" w:sz="0" w:space="0" w:color="auto"/>
        <w:left w:val="none" w:sz="0" w:space="0" w:color="auto"/>
        <w:bottom w:val="none" w:sz="0" w:space="0" w:color="auto"/>
        <w:right w:val="none" w:sz="0" w:space="0" w:color="auto"/>
      </w:divBdr>
      <w:divsChild>
        <w:div w:id="1253663893">
          <w:marLeft w:val="0"/>
          <w:marRight w:val="0"/>
          <w:marTop w:val="0"/>
          <w:marBottom w:val="0"/>
          <w:divBdr>
            <w:top w:val="none" w:sz="0" w:space="0" w:color="auto"/>
            <w:left w:val="none" w:sz="0" w:space="0" w:color="auto"/>
            <w:bottom w:val="none" w:sz="0" w:space="0" w:color="auto"/>
            <w:right w:val="none" w:sz="0" w:space="0" w:color="auto"/>
          </w:divBdr>
          <w:divsChild>
            <w:div w:id="288126923">
              <w:marLeft w:val="0"/>
              <w:marRight w:val="0"/>
              <w:marTop w:val="0"/>
              <w:marBottom w:val="0"/>
              <w:divBdr>
                <w:top w:val="none" w:sz="0" w:space="0" w:color="auto"/>
                <w:left w:val="none" w:sz="0" w:space="0" w:color="auto"/>
                <w:bottom w:val="none" w:sz="0" w:space="0" w:color="auto"/>
                <w:right w:val="none" w:sz="0" w:space="0" w:color="auto"/>
              </w:divBdr>
              <w:divsChild>
                <w:div w:id="626207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484551">
      <w:bodyDiv w:val="1"/>
      <w:marLeft w:val="0"/>
      <w:marRight w:val="0"/>
      <w:marTop w:val="0"/>
      <w:marBottom w:val="0"/>
      <w:divBdr>
        <w:top w:val="none" w:sz="0" w:space="0" w:color="auto"/>
        <w:left w:val="none" w:sz="0" w:space="0" w:color="auto"/>
        <w:bottom w:val="none" w:sz="0" w:space="0" w:color="auto"/>
        <w:right w:val="none" w:sz="0" w:space="0" w:color="auto"/>
      </w:divBdr>
      <w:divsChild>
        <w:div w:id="1273316253">
          <w:marLeft w:val="0"/>
          <w:marRight w:val="0"/>
          <w:marTop w:val="0"/>
          <w:marBottom w:val="0"/>
          <w:divBdr>
            <w:top w:val="none" w:sz="0" w:space="0" w:color="auto"/>
            <w:left w:val="none" w:sz="0" w:space="0" w:color="auto"/>
            <w:bottom w:val="none" w:sz="0" w:space="0" w:color="auto"/>
            <w:right w:val="none" w:sz="0" w:space="0" w:color="auto"/>
          </w:divBdr>
          <w:divsChild>
            <w:div w:id="468935108">
              <w:marLeft w:val="0"/>
              <w:marRight w:val="0"/>
              <w:marTop w:val="0"/>
              <w:marBottom w:val="0"/>
              <w:divBdr>
                <w:top w:val="none" w:sz="0" w:space="0" w:color="auto"/>
                <w:left w:val="none" w:sz="0" w:space="0" w:color="auto"/>
                <w:bottom w:val="none" w:sz="0" w:space="0" w:color="auto"/>
                <w:right w:val="none" w:sz="0" w:space="0" w:color="auto"/>
              </w:divBdr>
              <w:divsChild>
                <w:div w:id="1756780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9698854">
      <w:bodyDiv w:val="1"/>
      <w:marLeft w:val="0"/>
      <w:marRight w:val="0"/>
      <w:marTop w:val="0"/>
      <w:marBottom w:val="0"/>
      <w:divBdr>
        <w:top w:val="none" w:sz="0" w:space="0" w:color="auto"/>
        <w:left w:val="none" w:sz="0" w:space="0" w:color="auto"/>
        <w:bottom w:val="none" w:sz="0" w:space="0" w:color="auto"/>
        <w:right w:val="none" w:sz="0" w:space="0" w:color="auto"/>
      </w:divBdr>
      <w:divsChild>
        <w:div w:id="765076916">
          <w:marLeft w:val="0"/>
          <w:marRight w:val="0"/>
          <w:marTop w:val="0"/>
          <w:marBottom w:val="0"/>
          <w:divBdr>
            <w:top w:val="none" w:sz="0" w:space="0" w:color="auto"/>
            <w:left w:val="none" w:sz="0" w:space="0" w:color="auto"/>
            <w:bottom w:val="none" w:sz="0" w:space="0" w:color="auto"/>
            <w:right w:val="none" w:sz="0" w:space="0" w:color="auto"/>
          </w:divBdr>
          <w:divsChild>
            <w:div w:id="1994141073">
              <w:marLeft w:val="0"/>
              <w:marRight w:val="0"/>
              <w:marTop w:val="0"/>
              <w:marBottom w:val="0"/>
              <w:divBdr>
                <w:top w:val="none" w:sz="0" w:space="0" w:color="auto"/>
                <w:left w:val="none" w:sz="0" w:space="0" w:color="auto"/>
                <w:bottom w:val="none" w:sz="0" w:space="0" w:color="auto"/>
                <w:right w:val="none" w:sz="0" w:space="0" w:color="auto"/>
              </w:divBdr>
              <w:divsChild>
                <w:div w:id="1944219449">
                  <w:marLeft w:val="0"/>
                  <w:marRight w:val="0"/>
                  <w:marTop w:val="0"/>
                  <w:marBottom w:val="0"/>
                  <w:divBdr>
                    <w:top w:val="none" w:sz="0" w:space="0" w:color="auto"/>
                    <w:left w:val="none" w:sz="0" w:space="0" w:color="auto"/>
                    <w:bottom w:val="none" w:sz="0" w:space="0" w:color="auto"/>
                    <w:right w:val="none" w:sz="0" w:space="0" w:color="auto"/>
                  </w:divBdr>
                  <w:divsChild>
                    <w:div w:id="129786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hyperlink" Target="https://doi.org/10.1016/j.engstruct.2024.119106" TargetMode="Externa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8CCF18-E014-4CC0-A63C-2598653518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150</TotalTime>
  <Pages>3</Pages>
  <Words>254</Words>
  <Characters>1809</Characters>
  <Application>Microsoft Office Word</Application>
  <DocSecurity>0</DocSecurity>
  <Lines>15</Lines>
  <Paragraphs>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IST</Company>
  <LinksUpToDate>false</LinksUpToDate>
  <CharactersWithSpaces>2059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Liana Sombrio Ostetto</dc:creator>
  <cp:keywords/>
  <dc:description/>
  <cp:lastModifiedBy>Hugo Rodrigues</cp:lastModifiedBy>
  <cp:revision>10</cp:revision>
  <dcterms:created xsi:type="dcterms:W3CDTF">2024-09-26T09:42:00Z</dcterms:created>
  <dcterms:modified xsi:type="dcterms:W3CDTF">2024-10-17T12:48:00Z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6969e30dcdaa9ced77a0b3ecdfc7d53543d450aed94abcadd42afe41bcc9f5b0</vt:lpwstr>
  </property>
  <property fmtid="{D5CDD505-2E9C-101B-9397-08002B2CF9AE}" pid="3" name="Mendeley Recent Style Id 0_1">
    <vt:lpwstr>http://www.zotero.org/styles/apa</vt:lpwstr>
  </property>
  <property fmtid="{D5CDD505-2E9C-101B-9397-08002B2CF9AE}" pid="4" name="Mendeley Recent Style Name 0_1">
    <vt:lpwstr>American Psychological Association 7th edition</vt:lpwstr>
  </property>
  <property fmtid="{D5CDD505-2E9C-101B-9397-08002B2CF9AE}" pid="5" name="Mendeley Recent Style Id 1_1">
    <vt:lpwstr>http://www.zotero.org/styles/american-sociological-association</vt:lpwstr>
  </property>
  <property fmtid="{D5CDD505-2E9C-101B-9397-08002B2CF9AE}" pid="6" name="Mendeley Recent Style Name 1_1">
    <vt:lpwstr>American Sociological Association 6th edition</vt:lpwstr>
  </property>
  <property fmtid="{D5CDD505-2E9C-101B-9397-08002B2CF9AE}" pid="7" name="Mendeley Recent Style Id 2_1">
    <vt:lpwstr>http://www.zotero.org/styles/chicago-author-date</vt:lpwstr>
  </property>
  <property fmtid="{D5CDD505-2E9C-101B-9397-08002B2CF9AE}" pid="8" name="Mendeley Recent Style Name 2_1">
    <vt:lpwstr>Chicago Manual of Style 17th edition (author-date)</vt:lpwstr>
  </property>
  <property fmtid="{D5CDD505-2E9C-101B-9397-08002B2CF9AE}" pid="9" name="Mendeley Recent Style Id 3_1">
    <vt:lpwstr>http://www.zotero.org/styles/harvard-cite-them-right</vt:lpwstr>
  </property>
  <property fmtid="{D5CDD505-2E9C-101B-9397-08002B2CF9AE}" pid="10" name="Mendeley Recent Style Name 3_1">
    <vt:lpwstr>Cite Them Right 10th edition - Harvard</vt:lpwstr>
  </property>
  <property fmtid="{D5CDD505-2E9C-101B-9397-08002B2CF9AE}" pid="11" name="Mendeley Recent Style Id 4_1">
    <vt:lpwstr>http://www.zotero.org/styles/harvard1</vt:lpwstr>
  </property>
  <property fmtid="{D5CDD505-2E9C-101B-9397-08002B2CF9AE}" pid="12" name="Mendeley Recent Style Name 4_1">
    <vt:lpwstr>Harvard reference format 1 (deprecated)</vt:lpwstr>
  </property>
  <property fmtid="{D5CDD505-2E9C-101B-9397-08002B2CF9AE}" pid="13" name="Mendeley Recent Style Id 5_1">
    <vt:lpwstr>http://www.zotero.org/styles/ieee</vt:lpwstr>
  </property>
  <property fmtid="{D5CDD505-2E9C-101B-9397-08002B2CF9AE}" pid="14" name="Mendeley Recent Style Name 5_1">
    <vt:lpwstr>IEEE</vt:lpwstr>
  </property>
  <property fmtid="{D5CDD505-2E9C-101B-9397-08002B2CF9AE}" pid="15" name="Mendeley Recent Style Id 6_1">
    <vt:lpwstr>http://www.zotero.org/styles/modern-humanities-research-association</vt:lpwstr>
  </property>
  <property fmtid="{D5CDD505-2E9C-101B-9397-08002B2CF9AE}" pid="16" name="Mendeley Recent Style Name 6_1">
    <vt:lpwstr>Modern Humanities Research Association 3rd edition (note with bibliography)</vt:lpwstr>
  </property>
  <property fmtid="{D5CDD505-2E9C-101B-9397-08002B2CF9AE}" pid="17" name="Mendeley Recent Style Id 7_1">
    <vt:lpwstr>http://www.zotero.org/styles/modern-language-association</vt:lpwstr>
  </property>
  <property fmtid="{D5CDD505-2E9C-101B-9397-08002B2CF9AE}" pid="18" name="Mendeley Recent Style Name 7_1">
    <vt:lpwstr>Modern Language Association 8th edition</vt:lpwstr>
  </property>
  <property fmtid="{D5CDD505-2E9C-101B-9397-08002B2CF9AE}" pid="19" name="Mendeley Recent Style Id 8_1">
    <vt:lpwstr>http://www.zotero.org/styles/nature</vt:lpwstr>
  </property>
  <property fmtid="{D5CDD505-2E9C-101B-9397-08002B2CF9AE}" pid="20" name="Mendeley Recent Style Name 8_1">
    <vt:lpwstr>Nature</vt:lpwstr>
  </property>
  <property fmtid="{D5CDD505-2E9C-101B-9397-08002B2CF9AE}" pid="21" name="Mendeley Recent Style Id 9_1">
    <vt:lpwstr>http://www.zotero.org/styles/vancouver</vt:lpwstr>
  </property>
  <property fmtid="{D5CDD505-2E9C-101B-9397-08002B2CF9AE}" pid="22" name="Mendeley Recent Style Name 9_1">
    <vt:lpwstr>Vancouver</vt:lpwstr>
  </property>
  <property fmtid="{D5CDD505-2E9C-101B-9397-08002B2CF9AE}" pid="23" name="Mendeley Document_1">
    <vt:lpwstr>True</vt:lpwstr>
  </property>
  <property fmtid="{D5CDD505-2E9C-101B-9397-08002B2CF9AE}" pid="24" name="Mendeley Unique User Id_1">
    <vt:lpwstr>60c7d0cd-5b2f-38b2-9495-059b1ff7e984</vt:lpwstr>
  </property>
  <property fmtid="{D5CDD505-2E9C-101B-9397-08002B2CF9AE}" pid="25" name="Mendeley Citation Style_1">
    <vt:lpwstr>http://www.zotero.org/styles/harvard1</vt:lpwstr>
  </property>
</Properties>
</file>