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285148" w14:textId="42D99038" w:rsidR="0099675F" w:rsidRPr="00EB3D06" w:rsidRDefault="00EB3D06" w:rsidP="00EB3D06">
      <w:pPr>
        <w:pStyle w:val="Title"/>
        <w:jc w:val="center"/>
        <w:rPr>
          <w:sz w:val="40"/>
          <w:szCs w:val="40"/>
        </w:rPr>
      </w:pPr>
      <w:r w:rsidRPr="00EB3D06">
        <w:rPr>
          <w:sz w:val="40"/>
          <w:szCs w:val="40"/>
        </w:rPr>
        <w:t>Non-Destructive Testing Campaign on a Steel Bridge through Acoustic Emission Sensors and Accelerometers</w:t>
      </w:r>
    </w:p>
    <w:p w14:paraId="07F6CD90" w14:textId="77777777" w:rsidR="00EB3D06" w:rsidRDefault="00EB3D06" w:rsidP="00322EAB">
      <w:pPr>
        <w:jc w:val="both"/>
        <w:rPr>
          <w:b/>
          <w:bCs/>
        </w:rPr>
      </w:pPr>
    </w:p>
    <w:p w14:paraId="4FD31D17" w14:textId="1F909026" w:rsidR="00E17EEF" w:rsidRDefault="00E17EEF" w:rsidP="00322EAB">
      <w:pPr>
        <w:jc w:val="both"/>
        <w:rPr>
          <w:b/>
          <w:bCs/>
        </w:rPr>
      </w:pPr>
      <w:r w:rsidRPr="00345545">
        <w:rPr>
          <w:b/>
          <w:bCs/>
        </w:rPr>
        <w:t>Acoustic Emission (AE) data:</w:t>
      </w:r>
    </w:p>
    <w:p w14:paraId="02C6890B" w14:textId="77777777" w:rsidR="009A6A0C" w:rsidRDefault="009B1BEA" w:rsidP="009A6A0C">
      <w:pPr>
        <w:spacing w:after="0"/>
        <w:jc w:val="both"/>
      </w:pPr>
      <w:r>
        <w:t xml:space="preserve">The data are included in the Excel file </w:t>
      </w:r>
      <w:r w:rsidR="006E0965">
        <w:t>“</w:t>
      </w:r>
      <w:r w:rsidRPr="009B1BEA">
        <w:rPr>
          <w:i/>
          <w:iCs/>
        </w:rPr>
        <w:t>AE_PrimaryData.xlsx</w:t>
      </w:r>
      <w:r w:rsidR="006E0965">
        <w:t>”</w:t>
      </w:r>
      <w:r>
        <w:t>.</w:t>
      </w:r>
      <w:r w:rsidR="0031344F">
        <w:t xml:space="preserve"> The location of the </w:t>
      </w:r>
      <w:r w:rsidR="0008459C">
        <w:t xml:space="preserve">AE </w:t>
      </w:r>
      <w:r w:rsidR="0031344F">
        <w:t>sensors</w:t>
      </w:r>
      <w:r w:rsidR="0008459C">
        <w:t xml:space="preserve"> on the bridge during the acquisition</w:t>
      </w:r>
      <w:r w:rsidR="0031344F">
        <w:t xml:space="preserve"> is reported in the image “</w:t>
      </w:r>
      <w:r w:rsidR="0031344F" w:rsidRPr="0008459C">
        <w:rPr>
          <w:i/>
          <w:iCs/>
        </w:rPr>
        <w:t>AE_SensorsLocation.jpg</w:t>
      </w:r>
      <w:r w:rsidR="0031344F">
        <w:t>”</w:t>
      </w:r>
      <w:r w:rsidR="0008459C">
        <w:t>.</w:t>
      </w:r>
      <w:r>
        <w:t xml:space="preserve"> </w:t>
      </w:r>
    </w:p>
    <w:p w14:paraId="2139D59A" w14:textId="6F9A5A31" w:rsidR="00E845D7" w:rsidRPr="00E845D7" w:rsidRDefault="009A6A0C" w:rsidP="00322EAB">
      <w:pPr>
        <w:jc w:val="both"/>
      </w:pPr>
      <w:r w:rsidRPr="009A6A0C">
        <w:t xml:space="preserve">Hit data are generated by each AE channel </w:t>
      </w:r>
      <w:r w:rsidRPr="009A6A0C">
        <w:t>independently and</w:t>
      </w:r>
      <w:r w:rsidRPr="009A6A0C">
        <w:t xml:space="preserve"> describe usually one or a series of discrete AE signals with an identifiable beginning and ending. The beginning of a hit is defined by its first threshold crossing, the end, by the absence of threshold crossings for a user-defined period of time,</w:t>
      </w:r>
      <w:r>
        <w:t xml:space="preserve"> which is</w:t>
      </w:r>
      <w:r w:rsidRPr="009A6A0C">
        <w:t xml:space="preserve"> the </w:t>
      </w:r>
      <w:r w:rsidR="003C3E45">
        <w:t>‘</w:t>
      </w:r>
      <w:r w:rsidRPr="009A6A0C">
        <w:t>Duration</w:t>
      </w:r>
      <w:r>
        <w:t xml:space="preserve"> </w:t>
      </w:r>
      <w:r w:rsidRPr="009A6A0C">
        <w:t>Discrimination Time</w:t>
      </w:r>
      <w:r w:rsidR="003C3E45">
        <w:t>’</w:t>
      </w:r>
      <w:r w:rsidRPr="009A6A0C">
        <w:t>.</w:t>
      </w:r>
      <w:r>
        <w:t xml:space="preserve"> </w:t>
      </w:r>
      <w:r w:rsidR="00E845D7" w:rsidRPr="00E845D7">
        <w:t>For each</w:t>
      </w:r>
      <w:r w:rsidR="003821AA">
        <w:t xml:space="preserve"> hit acquired by a</w:t>
      </w:r>
      <w:r w:rsidR="00E845D7" w:rsidRPr="00E845D7">
        <w:t xml:space="preserve"> </w:t>
      </w:r>
      <w:r w:rsidR="00EB3D06">
        <w:t xml:space="preserve">DAQ </w:t>
      </w:r>
      <w:r w:rsidR="00E845D7" w:rsidRPr="00E845D7">
        <w:t>channel</w:t>
      </w:r>
      <w:r w:rsidR="00E845D7">
        <w:t xml:space="preserve">, the following </w:t>
      </w:r>
      <w:r>
        <w:t>information</w:t>
      </w:r>
      <w:r w:rsidR="003821AA">
        <w:t xml:space="preserve"> are obtained:</w:t>
      </w:r>
    </w:p>
    <w:p w14:paraId="0FD8ACE3" w14:textId="77777777" w:rsidR="00E17EEF" w:rsidRPr="00E17EEF" w:rsidRDefault="00FD7422" w:rsidP="00322EAB">
      <w:pPr>
        <w:pStyle w:val="ListParagraph"/>
        <w:numPr>
          <w:ilvl w:val="0"/>
          <w:numId w:val="1"/>
        </w:numPr>
        <w:jc w:val="both"/>
      </w:pPr>
      <w:r w:rsidRPr="00E17EEF">
        <w:rPr>
          <w:b/>
          <w:bCs/>
        </w:rPr>
        <w:t>SetID</w:t>
      </w:r>
    </w:p>
    <w:p w14:paraId="0851A860" w14:textId="49B782A0" w:rsidR="00FD7422" w:rsidRDefault="00FD7422" w:rsidP="00E17EEF">
      <w:pPr>
        <w:pStyle w:val="ListParagraph"/>
        <w:jc w:val="both"/>
      </w:pPr>
      <w:r w:rsidRPr="00FD7422">
        <w:t xml:space="preserve">In the primary data file, each data </w:t>
      </w:r>
      <w:r w:rsidR="001A0F05">
        <w:t>set</w:t>
      </w:r>
      <w:r w:rsidRPr="00FD7422">
        <w:t xml:space="preserve"> is automatically assigned a continuous and unique ID number (</w:t>
      </w:r>
      <w:r w:rsidRPr="005635A6">
        <w:rPr>
          <w:i/>
          <w:iCs/>
        </w:rPr>
        <w:t>SetID</w:t>
      </w:r>
      <w:r w:rsidRPr="00FD7422">
        <w:t>).</w:t>
      </w:r>
    </w:p>
    <w:p w14:paraId="0E0A998B" w14:textId="77777777" w:rsidR="00E17EEF" w:rsidRPr="00E17EEF" w:rsidRDefault="00FD7422" w:rsidP="00322EAB">
      <w:pPr>
        <w:pStyle w:val="ListParagraph"/>
        <w:numPr>
          <w:ilvl w:val="0"/>
          <w:numId w:val="1"/>
        </w:numPr>
        <w:jc w:val="both"/>
      </w:pPr>
      <w:r w:rsidRPr="00E17EEF">
        <w:rPr>
          <w:b/>
          <w:bCs/>
        </w:rPr>
        <w:t>T</w:t>
      </w:r>
      <w:r w:rsidR="00C754D7" w:rsidRPr="00E17EEF">
        <w:rPr>
          <w:b/>
          <w:bCs/>
        </w:rPr>
        <w:t>ime</w:t>
      </w:r>
      <w:r w:rsidRPr="00E17EEF">
        <w:rPr>
          <w:b/>
          <w:bCs/>
        </w:rPr>
        <w:t>: Arrival Time</w:t>
      </w:r>
      <w:r w:rsidR="00E17EEF">
        <w:rPr>
          <w:b/>
          <w:bCs/>
        </w:rPr>
        <w:t xml:space="preserve"> </w:t>
      </w:r>
    </w:p>
    <w:p w14:paraId="46559426" w14:textId="48C08473" w:rsidR="00FD7422" w:rsidRDefault="00FD7422" w:rsidP="00E17EEF">
      <w:pPr>
        <w:pStyle w:val="ListParagraph"/>
        <w:jc w:val="both"/>
      </w:pPr>
      <w:r w:rsidRPr="005635A6">
        <w:rPr>
          <w:i/>
          <w:iCs/>
        </w:rPr>
        <w:t>T</w:t>
      </w:r>
      <w:r w:rsidR="005635A6" w:rsidRPr="005635A6">
        <w:rPr>
          <w:i/>
          <w:iCs/>
        </w:rPr>
        <w:t>ime</w:t>
      </w:r>
      <w:r>
        <w:t xml:space="preserve"> is the time measurement in seconds of the first threshold crossing of a burst signal. </w:t>
      </w:r>
      <w:r w:rsidR="005635A6">
        <w:t>It</w:t>
      </w:r>
      <w:r>
        <w:t xml:space="preserve"> starts off with value of 0 at the start of the measurement.</w:t>
      </w:r>
    </w:p>
    <w:p w14:paraId="26DF14B6" w14:textId="4146BA09" w:rsidR="00E17EEF" w:rsidRPr="00E17EEF" w:rsidRDefault="00FD7422" w:rsidP="00322EAB">
      <w:pPr>
        <w:pStyle w:val="ListParagraph"/>
        <w:numPr>
          <w:ilvl w:val="0"/>
          <w:numId w:val="1"/>
        </w:numPr>
        <w:jc w:val="both"/>
      </w:pPr>
      <w:r w:rsidRPr="00E17EEF">
        <w:rPr>
          <w:b/>
          <w:bCs/>
        </w:rPr>
        <w:t>C</w:t>
      </w:r>
      <w:r w:rsidR="005635A6">
        <w:rPr>
          <w:b/>
          <w:bCs/>
        </w:rPr>
        <w:t>han</w:t>
      </w:r>
      <w:r w:rsidRPr="00E17EEF">
        <w:rPr>
          <w:b/>
          <w:bCs/>
        </w:rPr>
        <w:t>: Channel Number</w:t>
      </w:r>
      <w:r w:rsidR="00E17EEF">
        <w:rPr>
          <w:b/>
          <w:bCs/>
        </w:rPr>
        <w:t xml:space="preserve"> </w:t>
      </w:r>
    </w:p>
    <w:p w14:paraId="29D8596C" w14:textId="41263F2A" w:rsidR="00FD7422" w:rsidRDefault="00FD7422" w:rsidP="00E17EEF">
      <w:pPr>
        <w:pStyle w:val="ListParagraph"/>
        <w:jc w:val="both"/>
      </w:pPr>
      <w:r w:rsidRPr="005635A6">
        <w:rPr>
          <w:i/>
          <w:iCs/>
        </w:rPr>
        <w:t>C</w:t>
      </w:r>
      <w:r w:rsidR="005635A6">
        <w:rPr>
          <w:i/>
          <w:iCs/>
        </w:rPr>
        <w:t>han</w:t>
      </w:r>
      <w:r>
        <w:t xml:space="preserve"> is the logical number of the channel that has produced the data set.</w:t>
      </w:r>
    </w:p>
    <w:p w14:paraId="5F6F9E5D" w14:textId="77777777" w:rsidR="00E17EEF" w:rsidRPr="00E17EEF" w:rsidRDefault="00FD7422" w:rsidP="00322EAB">
      <w:pPr>
        <w:pStyle w:val="ListParagraph"/>
        <w:numPr>
          <w:ilvl w:val="0"/>
          <w:numId w:val="1"/>
        </w:numPr>
        <w:jc w:val="both"/>
      </w:pPr>
      <w:r w:rsidRPr="00E17EEF">
        <w:rPr>
          <w:b/>
          <w:bCs/>
        </w:rPr>
        <w:t>Thr: Detection Threshold</w:t>
      </w:r>
      <w:r w:rsidR="00E17EEF">
        <w:rPr>
          <w:b/>
          <w:bCs/>
        </w:rPr>
        <w:t xml:space="preserve"> </w:t>
      </w:r>
    </w:p>
    <w:p w14:paraId="338C5444" w14:textId="6E6CCFDF" w:rsidR="00FD7422" w:rsidRDefault="00FD7422" w:rsidP="00E17EEF">
      <w:pPr>
        <w:pStyle w:val="ListParagraph"/>
        <w:jc w:val="both"/>
      </w:pPr>
      <w:r w:rsidRPr="005635A6">
        <w:rPr>
          <w:i/>
          <w:iCs/>
        </w:rPr>
        <w:t>Thr</w:t>
      </w:r>
      <w:r>
        <w:t xml:space="preserve"> holds the value of the detection threshold in units of dB</w:t>
      </w:r>
      <w:r w:rsidRPr="00E17EEF">
        <w:rPr>
          <w:vertAlign w:val="subscript"/>
        </w:rPr>
        <w:t>AE</w:t>
      </w:r>
      <w:r>
        <w:t xml:space="preserve"> of the time when the data set was generated. A data set is generated either with the first threshold crossing (hit) or time triggered in case of status data sets.</w:t>
      </w:r>
    </w:p>
    <w:p w14:paraId="0A54B33D" w14:textId="77777777" w:rsidR="00E17EEF" w:rsidRPr="00E17EEF" w:rsidRDefault="00B9781B" w:rsidP="00322EAB">
      <w:pPr>
        <w:pStyle w:val="ListParagraph"/>
        <w:numPr>
          <w:ilvl w:val="0"/>
          <w:numId w:val="1"/>
        </w:numPr>
        <w:jc w:val="both"/>
      </w:pPr>
      <w:r w:rsidRPr="00E17EEF">
        <w:rPr>
          <w:b/>
          <w:bCs/>
        </w:rPr>
        <w:t>Amp: Burst Signal linear Peak Amplitude</w:t>
      </w:r>
      <w:r w:rsidR="00E17EEF">
        <w:rPr>
          <w:b/>
          <w:bCs/>
        </w:rPr>
        <w:t xml:space="preserve"> </w:t>
      </w:r>
    </w:p>
    <w:p w14:paraId="09FCC91A" w14:textId="40C96C83" w:rsidR="00B9781B" w:rsidRDefault="00B9781B" w:rsidP="00E17EEF">
      <w:pPr>
        <w:pStyle w:val="ListParagraph"/>
        <w:jc w:val="both"/>
      </w:pPr>
      <w:r w:rsidRPr="005635A6">
        <w:rPr>
          <w:i/>
          <w:iCs/>
        </w:rPr>
        <w:t>Amp</w:t>
      </w:r>
      <w:r>
        <w:t xml:space="preserve"> is the burst signal peak amplitude in μV.</w:t>
      </w:r>
    </w:p>
    <w:p w14:paraId="5CF1BC15" w14:textId="77777777" w:rsidR="00E17EEF" w:rsidRPr="00E17EEF" w:rsidRDefault="00B9781B" w:rsidP="00322EAB">
      <w:pPr>
        <w:pStyle w:val="ListParagraph"/>
        <w:numPr>
          <w:ilvl w:val="0"/>
          <w:numId w:val="1"/>
        </w:numPr>
        <w:jc w:val="both"/>
      </w:pPr>
      <w:r w:rsidRPr="00E17EEF">
        <w:rPr>
          <w:b/>
          <w:bCs/>
        </w:rPr>
        <w:t>RiseT: Burst Signal Rise-time</w:t>
      </w:r>
      <w:r w:rsidR="00E17EEF" w:rsidRPr="00E17EEF">
        <w:rPr>
          <w:b/>
          <w:bCs/>
        </w:rPr>
        <w:t xml:space="preserve"> </w:t>
      </w:r>
    </w:p>
    <w:p w14:paraId="02024A6C" w14:textId="17044528" w:rsidR="00E17EEF" w:rsidRDefault="00B9781B" w:rsidP="00E17EEF">
      <w:pPr>
        <w:pStyle w:val="ListParagraph"/>
        <w:jc w:val="both"/>
      </w:pPr>
      <w:r w:rsidRPr="005635A6">
        <w:rPr>
          <w:i/>
          <w:iCs/>
        </w:rPr>
        <w:t>R</w:t>
      </w:r>
      <w:r w:rsidR="005635A6" w:rsidRPr="005635A6">
        <w:rPr>
          <w:i/>
          <w:iCs/>
        </w:rPr>
        <w:t>iseT</w:t>
      </w:r>
      <w:r>
        <w:t xml:space="preserve"> is the burst signal rise time in units of μs and corresponds to the difference of the time of occurrence of the peak amplitude</w:t>
      </w:r>
      <w:r w:rsidR="00E845D7">
        <w:t xml:space="preserve"> </w:t>
      </w:r>
      <w:r>
        <w:t xml:space="preserve">to the first threshold crossing. </w:t>
      </w:r>
    </w:p>
    <w:p w14:paraId="0A778353" w14:textId="77777777" w:rsidR="00E17EEF" w:rsidRPr="00E17EEF" w:rsidRDefault="00B9781B" w:rsidP="00322EAB">
      <w:pPr>
        <w:pStyle w:val="ListParagraph"/>
        <w:numPr>
          <w:ilvl w:val="0"/>
          <w:numId w:val="1"/>
        </w:numPr>
        <w:jc w:val="both"/>
      </w:pPr>
      <w:r w:rsidRPr="00E17EEF">
        <w:rPr>
          <w:b/>
          <w:bCs/>
        </w:rPr>
        <w:t xml:space="preserve">Dur: Burst Signal Duration </w:t>
      </w:r>
    </w:p>
    <w:p w14:paraId="28D99D0D" w14:textId="7549F339" w:rsidR="00B9781B" w:rsidRDefault="00B9781B" w:rsidP="00E17EEF">
      <w:pPr>
        <w:pStyle w:val="ListParagraph"/>
        <w:jc w:val="both"/>
      </w:pPr>
      <w:r w:rsidRPr="00E17EEF">
        <w:rPr>
          <w:i/>
          <w:iCs/>
        </w:rPr>
        <w:t>D</w:t>
      </w:r>
      <w:r w:rsidR="005635A6">
        <w:rPr>
          <w:i/>
          <w:iCs/>
        </w:rPr>
        <w:t>ur</w:t>
      </w:r>
      <w:r w:rsidRPr="00E17EEF">
        <w:rPr>
          <w:i/>
          <w:iCs/>
        </w:rPr>
        <w:t xml:space="preserve"> </w:t>
      </w:r>
      <w:r w:rsidRPr="00B9781B">
        <w:t>is the duration of a burst signal in μs and corresponds to the time difference of last threshold crossing and first threshold crossing.</w:t>
      </w:r>
    </w:p>
    <w:p w14:paraId="5240AD79" w14:textId="77777777" w:rsidR="00E17EEF" w:rsidRPr="00E17EEF" w:rsidRDefault="00B9781B" w:rsidP="00322EAB">
      <w:pPr>
        <w:pStyle w:val="ListParagraph"/>
        <w:numPr>
          <w:ilvl w:val="0"/>
          <w:numId w:val="1"/>
        </w:numPr>
        <w:jc w:val="both"/>
        <w:rPr>
          <w:rFonts w:ascii="Cambria Math" w:hAnsi="Cambria Math" w:cs="Cambria Math"/>
        </w:rPr>
      </w:pPr>
      <w:r w:rsidRPr="00E17EEF">
        <w:rPr>
          <w:b/>
          <w:bCs/>
        </w:rPr>
        <w:t>Eny: Burst Signal Energy</w:t>
      </w:r>
    </w:p>
    <w:p w14:paraId="009B4679" w14:textId="3E89CF73" w:rsidR="00B9781B" w:rsidRPr="00E17EEF" w:rsidRDefault="00B9781B" w:rsidP="00E17EEF">
      <w:pPr>
        <w:pStyle w:val="ListParagraph"/>
        <w:jc w:val="both"/>
        <w:rPr>
          <w:rFonts w:ascii="Cambria Math" w:hAnsi="Cambria Math" w:cs="Cambria Math"/>
        </w:rPr>
      </w:pPr>
      <w:r w:rsidRPr="005635A6">
        <w:rPr>
          <w:i/>
          <w:iCs/>
        </w:rPr>
        <w:t>E</w:t>
      </w:r>
      <w:r w:rsidR="005635A6" w:rsidRPr="005635A6">
        <w:rPr>
          <w:i/>
          <w:iCs/>
        </w:rPr>
        <w:t>ny</w:t>
      </w:r>
      <w:r>
        <w:t xml:space="preserve"> corresponds to the signal energy of the burst signal scaled to the arbitrary unit of </w:t>
      </w:r>
      <w:r w:rsidRPr="00591902">
        <w:rPr>
          <w:i/>
          <w:iCs/>
        </w:rPr>
        <w:t>eu</w:t>
      </w:r>
      <w:r>
        <w:t>. The signal energy is the sum of squared voltage samples (</w:t>
      </w:r>
      <w:r w:rsidRPr="00591902">
        <w:rPr>
          <w:i/>
          <w:iCs/>
        </w:rPr>
        <w:t>u</w:t>
      </w:r>
      <w:r w:rsidRPr="00591902">
        <w:rPr>
          <w:i/>
          <w:iCs/>
          <w:vertAlign w:val="subscript"/>
        </w:rPr>
        <w:t>i</w:t>
      </w:r>
      <w:r>
        <w:t>) starting with the sample of the first threshold crossing (</w:t>
      </w:r>
      <w:r w:rsidRPr="00591902">
        <w:rPr>
          <w:i/>
          <w:iCs/>
        </w:rPr>
        <w:t>i=1</w:t>
      </w:r>
      <w:r>
        <w:t xml:space="preserve">) </w:t>
      </w:r>
      <w:r w:rsidR="00591902" w:rsidRPr="00591902">
        <w:t>up to the sample with which the status interval ends (</w:t>
      </w:r>
      <w:r w:rsidR="00591902" w:rsidRPr="00591902">
        <w:rPr>
          <w:i/>
          <w:iCs/>
        </w:rPr>
        <w:t>i=N</w:t>
      </w:r>
      <w:r w:rsidR="00591902" w:rsidRPr="00591902">
        <w:t>)</w:t>
      </w:r>
      <w:r>
        <w:t xml:space="preserve">: </w:t>
      </w:r>
    </w:p>
    <w:p w14:paraId="5FEB327F" w14:textId="77777777" w:rsidR="00B9781B" w:rsidRDefault="00B9781B" w:rsidP="00322EAB">
      <w:pPr>
        <w:jc w:val="both"/>
      </w:pPr>
      <m:oMathPara>
        <m:oMath>
          <m:r>
            <w:rPr>
              <w:rFonts w:ascii="Cambria Math" w:hAnsi="Cambria Math"/>
            </w:rPr>
            <m:t>E=∆t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e>
          </m:nary>
        </m:oMath>
      </m:oMathPara>
    </w:p>
    <w:p w14:paraId="38F949A0" w14:textId="164BE881" w:rsidR="00B9781B" w:rsidRDefault="00B9781B" w:rsidP="00E17EEF">
      <w:pPr>
        <w:ind w:firstLine="720"/>
        <w:jc w:val="both"/>
      </w:pPr>
      <w:r>
        <w:rPr>
          <w:rFonts w:hint="eastAsia"/>
        </w:rPr>
        <w:t>Δ</w:t>
      </w:r>
      <w:r>
        <w:rPr>
          <w:rFonts w:ascii="Cambria Math" w:hAnsi="Cambria Math" w:cs="Cambria Math"/>
        </w:rPr>
        <w:t>𝑡</w:t>
      </w:r>
      <w:r>
        <w:t xml:space="preserve"> refers to the time difference between two consecutive voltage samples.</w:t>
      </w:r>
    </w:p>
    <w:p w14:paraId="2FD194EB" w14:textId="77777777" w:rsidR="00E17EEF" w:rsidRPr="00E17EEF" w:rsidRDefault="00B9781B" w:rsidP="00322EAB">
      <w:pPr>
        <w:pStyle w:val="ListParagraph"/>
        <w:numPr>
          <w:ilvl w:val="0"/>
          <w:numId w:val="1"/>
        </w:numPr>
        <w:jc w:val="both"/>
      </w:pPr>
      <w:r w:rsidRPr="00E17EEF">
        <w:rPr>
          <w:b/>
          <w:bCs/>
        </w:rPr>
        <w:lastRenderedPageBreak/>
        <w:t>SS: Burst Signal Strength</w:t>
      </w:r>
    </w:p>
    <w:p w14:paraId="265935BA" w14:textId="27096E1A" w:rsidR="00B9781B" w:rsidRDefault="00B9781B" w:rsidP="00E17EEF">
      <w:pPr>
        <w:pStyle w:val="ListParagraph"/>
        <w:jc w:val="both"/>
      </w:pPr>
      <w:r w:rsidRPr="005635A6">
        <w:rPr>
          <w:i/>
          <w:iCs/>
        </w:rPr>
        <w:t>SS</w:t>
      </w:r>
      <w:r>
        <w:t xml:space="preserve"> corresponds to the signal strength of a burst signal in units of </w:t>
      </w:r>
      <w:r w:rsidRPr="00C1533E">
        <w:rPr>
          <w:i/>
          <w:iCs/>
        </w:rPr>
        <w:t>nVs</w:t>
      </w:r>
      <w:r>
        <w:t>. The signal strength is the sum of voltage samples (</w:t>
      </w:r>
      <w:r w:rsidRPr="00C1533E">
        <w:rPr>
          <w:i/>
          <w:iCs/>
        </w:rPr>
        <w:t>u</w:t>
      </w:r>
      <w:r w:rsidRPr="00C1533E">
        <w:rPr>
          <w:i/>
          <w:iCs/>
          <w:vertAlign w:val="subscript"/>
        </w:rPr>
        <w:t>i</w:t>
      </w:r>
      <w:r>
        <w:t>) starting with the sample of the first threshold crossing (</w:t>
      </w:r>
      <w:r w:rsidRPr="00C1533E">
        <w:rPr>
          <w:i/>
          <w:iCs/>
        </w:rPr>
        <w:t>i=1</w:t>
      </w:r>
      <w:r>
        <w:t>) up until the sample with which the Duration Discrimination Time (DDT) expired (</w:t>
      </w:r>
      <w:r w:rsidRPr="00C1533E">
        <w:rPr>
          <w:i/>
          <w:iCs/>
        </w:rPr>
        <w:t>i=N</w:t>
      </w:r>
      <w:r>
        <w:t>):</w:t>
      </w:r>
    </w:p>
    <w:p w14:paraId="2731C35B" w14:textId="107C8942" w:rsidR="00B9781B" w:rsidRDefault="00B9781B" w:rsidP="00322EAB">
      <w:pPr>
        <w:jc w:val="both"/>
      </w:pPr>
      <m:oMathPara>
        <m:oMath>
          <m:r>
            <w:rPr>
              <w:rFonts w:ascii="Cambria Math" w:hAnsi="Cambria Math"/>
            </w:rPr>
            <m:t>E=∆t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e>
          </m:nary>
        </m:oMath>
      </m:oMathPara>
    </w:p>
    <w:p w14:paraId="10A8A977" w14:textId="164ABB10" w:rsidR="00254F64" w:rsidRDefault="00B9781B" w:rsidP="00E17EEF">
      <w:pPr>
        <w:ind w:firstLine="720"/>
        <w:jc w:val="both"/>
      </w:pPr>
      <w:r>
        <w:t>and Δ</w:t>
      </w:r>
      <w:r>
        <w:rPr>
          <w:rFonts w:ascii="Cambria Math" w:hAnsi="Cambria Math" w:cs="Cambria Math"/>
        </w:rPr>
        <w:t>𝑡</w:t>
      </w:r>
      <w:r>
        <w:t xml:space="preserve"> refers to the time difference between two consecutive voltage samples.</w:t>
      </w:r>
    </w:p>
    <w:p w14:paraId="67A3AEAE" w14:textId="77777777" w:rsidR="00E17EEF" w:rsidRPr="00E17EEF" w:rsidRDefault="00254F64" w:rsidP="00322EAB">
      <w:pPr>
        <w:pStyle w:val="ListParagraph"/>
        <w:numPr>
          <w:ilvl w:val="0"/>
          <w:numId w:val="1"/>
        </w:numPr>
        <w:jc w:val="both"/>
      </w:pPr>
      <w:r w:rsidRPr="00E17EEF">
        <w:rPr>
          <w:b/>
          <w:bCs/>
        </w:rPr>
        <w:t>RMS: Background Noise</w:t>
      </w:r>
      <w:r w:rsidR="00E17EEF">
        <w:rPr>
          <w:b/>
          <w:bCs/>
        </w:rPr>
        <w:t xml:space="preserve"> </w:t>
      </w:r>
    </w:p>
    <w:p w14:paraId="49F4E343" w14:textId="05613030" w:rsidR="00C754D7" w:rsidRDefault="00254F64" w:rsidP="00E17EEF">
      <w:pPr>
        <w:pStyle w:val="ListParagraph"/>
        <w:jc w:val="both"/>
      </w:pPr>
      <w:r w:rsidRPr="005635A6">
        <w:rPr>
          <w:i/>
          <w:iCs/>
        </w:rPr>
        <w:t>RMS</w:t>
      </w:r>
      <w:r>
        <w:t xml:space="preserve"> is the last RMSS result assigned to a hit data set. The RMS Background noise is the root-mean square value of the noise on each channel during pauses of threshold crossings. It is derived from </w:t>
      </w:r>
      <w:r w:rsidR="00FF27C8">
        <w:t>energy</w:t>
      </w:r>
      <w:r>
        <w:t xml:space="preserve"> measurement. If no hits arrive, the energy is accumulated in time slices of 13ms. The energy rate per 13ms time interval is fed over a variable digital low-pass filter to achieve the user-selected time constant. The RMS is presented in μV.</w:t>
      </w:r>
    </w:p>
    <w:p w14:paraId="5099BCFF" w14:textId="77777777" w:rsidR="00E17EEF" w:rsidRDefault="00C754D7" w:rsidP="00322EAB">
      <w:pPr>
        <w:pStyle w:val="ListParagraph"/>
        <w:numPr>
          <w:ilvl w:val="0"/>
          <w:numId w:val="1"/>
        </w:numPr>
        <w:jc w:val="both"/>
        <w:rPr>
          <w:b/>
          <w:bCs/>
        </w:rPr>
      </w:pPr>
      <w:r w:rsidRPr="00E17EEF">
        <w:rPr>
          <w:b/>
          <w:bCs/>
        </w:rPr>
        <w:t>Counts: Ring down count</w:t>
      </w:r>
    </w:p>
    <w:p w14:paraId="11BDC986" w14:textId="7B8A3963" w:rsidR="00C754D7" w:rsidRPr="00E17EEF" w:rsidRDefault="00C754D7" w:rsidP="00E17EEF">
      <w:pPr>
        <w:pStyle w:val="ListParagraph"/>
        <w:jc w:val="both"/>
        <w:rPr>
          <w:b/>
          <w:bCs/>
        </w:rPr>
      </w:pPr>
      <w:r w:rsidRPr="005635A6">
        <w:rPr>
          <w:i/>
          <w:iCs/>
        </w:rPr>
        <w:t>C</w:t>
      </w:r>
      <w:r w:rsidR="005635A6" w:rsidRPr="005635A6">
        <w:rPr>
          <w:i/>
          <w:iCs/>
        </w:rPr>
        <w:t>ounts</w:t>
      </w:r>
      <w:r>
        <w:t xml:space="preserve"> is the number of positive threshold crossings up until the duration discrimination time expired.</w:t>
      </w:r>
    </w:p>
    <w:p w14:paraId="55620063" w14:textId="77777777" w:rsidR="00E17EEF" w:rsidRPr="00E17EEF" w:rsidRDefault="00C754D7" w:rsidP="00322EAB">
      <w:pPr>
        <w:pStyle w:val="ListParagraph"/>
        <w:numPr>
          <w:ilvl w:val="0"/>
          <w:numId w:val="1"/>
        </w:numPr>
        <w:jc w:val="both"/>
      </w:pPr>
      <w:r w:rsidRPr="00E17EEF">
        <w:rPr>
          <w:b/>
          <w:bCs/>
        </w:rPr>
        <w:t>TRAI: Transient Recorder Index</w:t>
      </w:r>
    </w:p>
    <w:p w14:paraId="2AA22523" w14:textId="5D910B44" w:rsidR="00C754D7" w:rsidRDefault="00C754D7" w:rsidP="00E17EEF">
      <w:pPr>
        <w:pStyle w:val="ListParagraph"/>
        <w:jc w:val="both"/>
      </w:pPr>
      <w:r>
        <w:t>The Transient Recorder Index</w:t>
      </w:r>
      <w:r w:rsidR="005635A6">
        <w:t xml:space="preserve"> (</w:t>
      </w:r>
      <w:r w:rsidR="005635A6" w:rsidRPr="005635A6">
        <w:rPr>
          <w:i/>
          <w:iCs/>
        </w:rPr>
        <w:t>TRAI</w:t>
      </w:r>
      <w:r w:rsidR="005635A6">
        <w:t>)</w:t>
      </w:r>
      <w:r>
        <w:t xml:space="preserve"> is a unique number that identifies the transient recorder data belonging to a hit. A TRAI will be generated only if the transient recorder is triggered for recording.</w:t>
      </w:r>
    </w:p>
    <w:p w14:paraId="778C8B3A" w14:textId="77777777" w:rsidR="00345545" w:rsidRDefault="00345545" w:rsidP="00345545">
      <w:pPr>
        <w:pStyle w:val="ListParagraph"/>
        <w:ind w:left="0"/>
        <w:jc w:val="both"/>
      </w:pPr>
    </w:p>
    <w:p w14:paraId="3159DE79" w14:textId="77777777" w:rsidR="00B277F6" w:rsidRDefault="00B277F6" w:rsidP="00345545">
      <w:pPr>
        <w:pStyle w:val="ListParagraph"/>
        <w:ind w:left="0"/>
        <w:jc w:val="both"/>
      </w:pPr>
    </w:p>
    <w:p w14:paraId="1EAED76C" w14:textId="4F1F954B" w:rsidR="00345545" w:rsidRDefault="00EB3D06" w:rsidP="00345545">
      <w:pPr>
        <w:pStyle w:val="ListParagraph"/>
        <w:ind w:left="0"/>
        <w:jc w:val="both"/>
        <w:rPr>
          <w:b/>
          <w:bCs/>
        </w:rPr>
      </w:pPr>
      <w:r>
        <w:rPr>
          <w:b/>
          <w:bCs/>
        </w:rPr>
        <w:t>Vibrational measurements through accelerometers</w:t>
      </w:r>
    </w:p>
    <w:p w14:paraId="2B9DE676" w14:textId="2D4381B3" w:rsidR="005A0BEE" w:rsidRPr="005A0BEE" w:rsidRDefault="005A0BEE" w:rsidP="00345545">
      <w:pPr>
        <w:pStyle w:val="ListParagraph"/>
        <w:ind w:left="0"/>
        <w:jc w:val="both"/>
      </w:pPr>
      <w:r w:rsidRPr="005A0BEE">
        <w:t>The data</w:t>
      </w:r>
      <w:r>
        <w:t xml:space="preserve"> are included in the .txt file in the folder </w:t>
      </w:r>
      <w:r w:rsidR="006E0965">
        <w:t>“</w:t>
      </w:r>
      <w:r w:rsidRPr="005A0BEE">
        <w:rPr>
          <w:i/>
          <w:iCs/>
        </w:rPr>
        <w:t>Acceleration_Data</w:t>
      </w:r>
      <w:r w:rsidR="006E0965">
        <w:t>”</w:t>
      </w:r>
      <w:r>
        <w:t xml:space="preserve">. </w:t>
      </w:r>
      <w:r w:rsidR="0008459C">
        <w:t>The location of the accelerometers on the bridge during the acquisition is reported in the image “</w:t>
      </w:r>
      <w:r w:rsidR="0008459C">
        <w:rPr>
          <w:i/>
          <w:iCs/>
        </w:rPr>
        <w:t>Accelerometers_Scheme</w:t>
      </w:r>
      <w:r w:rsidR="0008459C" w:rsidRPr="0008459C">
        <w:rPr>
          <w:i/>
          <w:iCs/>
        </w:rPr>
        <w:t>.jpg</w:t>
      </w:r>
      <w:r w:rsidR="0008459C">
        <w:t xml:space="preserve">”. </w:t>
      </w:r>
      <w:r w:rsidR="006E0965">
        <w:t xml:space="preserve">For the different channels, </w:t>
      </w:r>
      <w:r w:rsidR="006E0965">
        <w:fldChar w:fldCharType="begin"/>
      </w:r>
      <w:r w:rsidR="006E0965">
        <w:instrText xml:space="preserve"> REF _Ref180750851 \h </w:instrText>
      </w:r>
      <w:r w:rsidR="006E0965">
        <w:fldChar w:fldCharType="separate"/>
      </w:r>
      <w:r w:rsidR="006E0965">
        <w:t xml:space="preserve">Table </w:t>
      </w:r>
      <w:r w:rsidR="006E0965">
        <w:rPr>
          <w:noProof/>
        </w:rPr>
        <w:t>1</w:t>
      </w:r>
      <w:r w:rsidR="006E0965">
        <w:fldChar w:fldCharType="end"/>
      </w:r>
      <w:r w:rsidR="006E0965">
        <w:t xml:space="preserve"> contains the name, description </w:t>
      </w:r>
      <w:r>
        <w:t xml:space="preserve">and </w:t>
      </w:r>
      <w:r w:rsidR="006E0965">
        <w:t xml:space="preserve">the </w:t>
      </w:r>
      <w:r>
        <w:t>measurement unit</w:t>
      </w:r>
      <w:r w:rsidR="006E0965">
        <w:t>, as well as</w:t>
      </w:r>
      <w:r>
        <w:t xml:space="preserve"> </w:t>
      </w:r>
      <w:r w:rsidR="006E0965">
        <w:t>the related sensor position.</w:t>
      </w:r>
    </w:p>
    <w:p w14:paraId="47998E14" w14:textId="791B39B3" w:rsidR="00B277F6" w:rsidRDefault="00B277F6" w:rsidP="00B277F6">
      <w:pPr>
        <w:pStyle w:val="Caption"/>
        <w:keepNext/>
        <w:spacing w:after="0"/>
        <w:jc w:val="center"/>
      </w:pPr>
      <w:bookmarkStart w:id="0" w:name="_Ref18075085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 </w:t>
      </w:r>
      <w:r w:rsidR="00215577">
        <w:t>–</w:t>
      </w:r>
      <w:r w:rsidR="003C3E45">
        <w:t xml:space="preserve"> C</w:t>
      </w:r>
      <w:r>
        <w:t>hannel name, description</w:t>
      </w:r>
      <w:r w:rsidR="003C3E45">
        <w:t>,</w:t>
      </w:r>
      <w:r>
        <w:t xml:space="preserve"> </w:t>
      </w:r>
      <w:r w:rsidR="0008459C">
        <w:t>measurement</w:t>
      </w:r>
      <w:r>
        <w:t xml:space="preserve"> unit</w:t>
      </w:r>
      <w:r w:rsidR="003C3E45" w:rsidRPr="003C3E45">
        <w:t xml:space="preserve"> </w:t>
      </w:r>
      <w:r w:rsidR="003C3E45">
        <w:t>and s</w:t>
      </w:r>
      <w:r w:rsidR="003C3E45">
        <w:t>ensor position</w:t>
      </w:r>
      <w:r w:rsidR="003C3E45">
        <w:t>.</w:t>
      </w:r>
    </w:p>
    <w:tbl>
      <w:tblPr>
        <w:tblStyle w:val="TableGrid"/>
        <w:tblW w:w="10102" w:type="dxa"/>
        <w:tblLook w:val="04A0" w:firstRow="1" w:lastRow="0" w:firstColumn="1" w:lastColumn="0" w:noHBand="0" w:noVBand="1"/>
      </w:tblPr>
      <w:tblGrid>
        <w:gridCol w:w="2446"/>
        <w:gridCol w:w="2476"/>
        <w:gridCol w:w="2590"/>
        <w:gridCol w:w="2590"/>
      </w:tblGrid>
      <w:tr w:rsidR="006E0965" w:rsidRPr="00DF4152" w14:paraId="4C8B3DF9" w14:textId="6230BF4D" w:rsidTr="006E0965">
        <w:tc>
          <w:tcPr>
            <w:tcW w:w="2446" w:type="dxa"/>
          </w:tcPr>
          <w:p w14:paraId="74841E46" w14:textId="6AD1FB76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>
              <w:rPr>
                <w:rFonts w:ascii="Inter-Bold" w:hAnsi="Inter-Bold" w:cs="Inter-Bold"/>
                <w:b/>
                <w:bCs/>
                <w:kern w:val="0"/>
                <w:sz w:val="21"/>
                <w:szCs w:val="21"/>
                <w:lang w:val="it-IT"/>
              </w:rPr>
              <w:t xml:space="preserve">Chan. </w:t>
            </w:r>
            <w:r w:rsidRPr="00DF4152">
              <w:rPr>
                <w:rFonts w:ascii="Inter-Bold" w:hAnsi="Inter-Bold" w:cs="Inter-Bold"/>
                <w:b/>
                <w:bCs/>
                <w:kern w:val="0"/>
                <w:sz w:val="21"/>
                <w:szCs w:val="21"/>
                <w:lang w:val="it-IT"/>
              </w:rPr>
              <w:t>N</w:t>
            </w:r>
            <w:r>
              <w:rPr>
                <w:rFonts w:ascii="Inter-Bold" w:hAnsi="Inter-Bold" w:cs="Inter-Bold"/>
                <w:b/>
                <w:bCs/>
                <w:kern w:val="0"/>
                <w:sz w:val="21"/>
                <w:szCs w:val="21"/>
                <w:lang w:val="it-IT"/>
              </w:rPr>
              <w:t>a</w:t>
            </w:r>
            <w:r w:rsidRPr="00DF4152">
              <w:rPr>
                <w:rFonts w:ascii="Inter-Bold" w:hAnsi="Inter-Bold" w:cs="Inter-Bold"/>
                <w:b/>
                <w:bCs/>
                <w:kern w:val="0"/>
                <w:sz w:val="21"/>
                <w:szCs w:val="21"/>
                <w:lang w:val="it-IT"/>
              </w:rPr>
              <w:t xml:space="preserve">me </w:t>
            </w:r>
          </w:p>
        </w:tc>
        <w:tc>
          <w:tcPr>
            <w:tcW w:w="2476" w:type="dxa"/>
          </w:tcPr>
          <w:p w14:paraId="0B8A4E48" w14:textId="5F6EB959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>
              <w:rPr>
                <w:rFonts w:ascii="Inter-Bold" w:hAnsi="Inter-Bold" w:cs="Inter-Bold"/>
                <w:b/>
                <w:bCs/>
                <w:kern w:val="0"/>
                <w:sz w:val="21"/>
                <w:szCs w:val="21"/>
                <w:lang w:val="it-IT"/>
              </w:rPr>
              <w:t xml:space="preserve">Chan. </w:t>
            </w:r>
            <w:r w:rsidRPr="00DF4152">
              <w:rPr>
                <w:rFonts w:ascii="Inter-Bold" w:hAnsi="Inter-Bold" w:cs="Inter-Bold"/>
                <w:b/>
                <w:bCs/>
                <w:kern w:val="0"/>
                <w:sz w:val="21"/>
                <w:szCs w:val="21"/>
                <w:lang w:val="it-IT"/>
              </w:rPr>
              <w:t>Descri</w:t>
            </w:r>
            <w:r>
              <w:rPr>
                <w:rFonts w:ascii="Inter-Bold" w:hAnsi="Inter-Bold" w:cs="Inter-Bold"/>
                <w:b/>
                <w:bCs/>
                <w:kern w:val="0"/>
                <w:sz w:val="21"/>
                <w:szCs w:val="21"/>
                <w:lang w:val="it-IT"/>
              </w:rPr>
              <w:t>ption</w:t>
            </w:r>
          </w:p>
        </w:tc>
        <w:tc>
          <w:tcPr>
            <w:tcW w:w="2590" w:type="dxa"/>
          </w:tcPr>
          <w:p w14:paraId="53E9D488" w14:textId="0C4C02DD" w:rsidR="006E0965" w:rsidRPr="00B277F6" w:rsidRDefault="006E0965" w:rsidP="006E0965">
            <w:pPr>
              <w:pStyle w:val="ListParagraph"/>
              <w:ind w:left="0"/>
              <w:jc w:val="both"/>
              <w:rPr>
                <w:b/>
                <w:bCs/>
                <w:lang w:val="it-IT"/>
              </w:rPr>
            </w:pPr>
            <w:r>
              <w:rPr>
                <w:rFonts w:ascii="Inter-Bold" w:hAnsi="Inter-Bold" w:cs="Inter-Bold"/>
                <w:b/>
                <w:bCs/>
                <w:kern w:val="0"/>
                <w:sz w:val="21"/>
                <w:szCs w:val="21"/>
                <w:lang w:val="it-IT"/>
              </w:rPr>
              <w:t xml:space="preserve">Chan. </w:t>
            </w:r>
            <w:r w:rsidRPr="00B277F6">
              <w:rPr>
                <w:b/>
                <w:bCs/>
                <w:lang w:val="it-IT"/>
              </w:rPr>
              <w:t>Measurement unit</w:t>
            </w:r>
          </w:p>
        </w:tc>
        <w:tc>
          <w:tcPr>
            <w:tcW w:w="2590" w:type="dxa"/>
          </w:tcPr>
          <w:p w14:paraId="0327DFB1" w14:textId="661FC984" w:rsidR="006E0965" w:rsidRDefault="006E0965" w:rsidP="006E0965">
            <w:pPr>
              <w:pStyle w:val="ListParagraph"/>
              <w:ind w:left="0"/>
              <w:jc w:val="both"/>
              <w:rPr>
                <w:rFonts w:ascii="Inter-Bold" w:hAnsi="Inter-Bold" w:cs="Inter-Bold"/>
                <w:b/>
                <w:bCs/>
                <w:kern w:val="0"/>
                <w:sz w:val="21"/>
                <w:szCs w:val="21"/>
                <w:lang w:val="it-IT"/>
              </w:rPr>
            </w:pPr>
            <w:r>
              <w:rPr>
                <w:rFonts w:ascii="Inter-Bold" w:hAnsi="Inter-Bold" w:cs="Inter-Bold"/>
                <w:b/>
                <w:bCs/>
                <w:kern w:val="0"/>
                <w:sz w:val="21"/>
                <w:szCs w:val="21"/>
                <w:lang w:val="it-IT"/>
              </w:rPr>
              <w:t>Sensor Position</w:t>
            </w:r>
          </w:p>
        </w:tc>
      </w:tr>
      <w:tr w:rsidR="006E0965" w:rsidRPr="00DF4152" w14:paraId="2326FCDC" w14:textId="2BBD404D" w:rsidTr="006E0965">
        <w:tc>
          <w:tcPr>
            <w:tcW w:w="2446" w:type="dxa"/>
          </w:tcPr>
          <w:p w14:paraId="14D547C3" w14:textId="2D4AEB10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>
              <w:rPr>
                <w:lang w:val="it-IT"/>
              </w:rPr>
              <w:t>Time</w:t>
            </w:r>
          </w:p>
        </w:tc>
        <w:tc>
          <w:tcPr>
            <w:tcW w:w="2476" w:type="dxa"/>
          </w:tcPr>
          <w:p w14:paraId="552EB032" w14:textId="11491040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>
              <w:rPr>
                <w:lang w:val="it-IT"/>
              </w:rPr>
              <w:t>Progressive time</w:t>
            </w:r>
          </w:p>
        </w:tc>
        <w:tc>
          <w:tcPr>
            <w:tcW w:w="2590" w:type="dxa"/>
          </w:tcPr>
          <w:p w14:paraId="7B2A5C61" w14:textId="32FADF04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>
              <w:rPr>
                <w:lang w:val="it-IT"/>
              </w:rPr>
              <w:t>seconds</w:t>
            </w:r>
          </w:p>
        </w:tc>
        <w:tc>
          <w:tcPr>
            <w:tcW w:w="2590" w:type="dxa"/>
          </w:tcPr>
          <w:p w14:paraId="165889E4" w14:textId="6C82BFAB" w:rsidR="006E0965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>
              <w:rPr>
                <w:lang w:val="it-IT"/>
              </w:rPr>
              <w:t>-</w:t>
            </w:r>
          </w:p>
        </w:tc>
      </w:tr>
      <w:tr w:rsidR="006E0965" w:rsidRPr="00DF4152" w14:paraId="154F10E4" w14:textId="5DAEB7FC" w:rsidTr="006E0965">
        <w:tc>
          <w:tcPr>
            <w:tcW w:w="2446" w:type="dxa"/>
          </w:tcPr>
          <w:p w14:paraId="29BF5512" w14:textId="664A2AA0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DC2AD7">
              <w:rPr>
                <w:rFonts w:ascii="Inter-Regular" w:hAnsi="Inter-Regular" w:cs="Inter-Regular"/>
                <w:kern w:val="0"/>
                <w:sz w:val="21"/>
                <w:szCs w:val="21"/>
              </w:rPr>
              <w:t xml:space="preserve">B12_8553 </w:t>
            </w:r>
          </w:p>
        </w:tc>
        <w:tc>
          <w:tcPr>
            <w:tcW w:w="2476" w:type="dxa"/>
          </w:tcPr>
          <w:p w14:paraId="2C2F6284" w14:textId="33099326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DC2AD7">
              <w:rPr>
                <w:rFonts w:ascii="Inter-Regular" w:hAnsi="Inter-Regular" w:cs="Inter-Regular"/>
                <w:kern w:val="0"/>
                <w:sz w:val="21"/>
                <w:szCs w:val="21"/>
              </w:rPr>
              <w:t>CH0 : M</w:t>
            </w:r>
            <w:r>
              <w:rPr>
                <w:rFonts w:ascii="Inter-Regular" w:hAnsi="Inter-Regular" w:cs="Inter-Regular"/>
                <w:kern w:val="0"/>
                <w:sz w:val="21"/>
                <w:szCs w:val="21"/>
              </w:rPr>
              <w:t>idspan</w:t>
            </w:r>
            <w:r w:rsidRPr="00DC2AD7">
              <w:rPr>
                <w:rFonts w:ascii="Inter-Regular" w:hAnsi="Inter-Regular" w:cs="Inter-Regular"/>
                <w:kern w:val="0"/>
                <w:sz w:val="21"/>
                <w:szCs w:val="21"/>
              </w:rPr>
              <w:t xml:space="preserve"> (x) ﻿</w:t>
            </w:r>
          </w:p>
        </w:tc>
        <w:tc>
          <w:tcPr>
            <w:tcW w:w="2590" w:type="dxa"/>
          </w:tcPr>
          <w:p w14:paraId="30E326AA" w14:textId="004B0B21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ED05F1">
              <w:rPr>
                <w:i/>
                <w:iCs/>
              </w:rPr>
              <w:t>m</w:t>
            </w:r>
            <w:r w:rsidRPr="00ED05F1">
              <w:t>/</w:t>
            </w:r>
            <w:r w:rsidRPr="00ED05F1">
              <w:rPr>
                <w:i/>
                <w:iCs/>
              </w:rPr>
              <w:t>s</w:t>
            </w:r>
            <w:r w:rsidRPr="00ED05F1">
              <w:rPr>
                <w:vertAlign w:val="superscript"/>
              </w:rPr>
              <w:t>2</w:t>
            </w:r>
          </w:p>
        </w:tc>
        <w:tc>
          <w:tcPr>
            <w:tcW w:w="2590" w:type="dxa"/>
          </w:tcPr>
          <w:p w14:paraId="12D51551" w14:textId="6EFFF77B" w:rsidR="006E0965" w:rsidRPr="00ED05F1" w:rsidRDefault="006E0965" w:rsidP="006E0965">
            <w:pPr>
              <w:pStyle w:val="ListParagraph"/>
              <w:ind w:left="0"/>
              <w:jc w:val="both"/>
              <w:rPr>
                <w:i/>
                <w:iCs/>
              </w:rPr>
            </w:pPr>
            <w:r>
              <w:rPr>
                <w:rFonts w:ascii="Inter-Regular" w:hAnsi="Inter-Regular" w:cs="Inter-Regular"/>
                <w:kern w:val="0"/>
                <w:sz w:val="21"/>
                <w:szCs w:val="21"/>
              </w:rPr>
              <w:t>C</w:t>
            </w:r>
          </w:p>
        </w:tc>
      </w:tr>
      <w:tr w:rsidR="006E0965" w:rsidRPr="00DF4152" w14:paraId="6DF7B065" w14:textId="139F84F1" w:rsidTr="006E0965">
        <w:tc>
          <w:tcPr>
            <w:tcW w:w="2446" w:type="dxa"/>
          </w:tcPr>
          <w:p w14:paraId="1547B919" w14:textId="573E0999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DC2AD7">
              <w:rPr>
                <w:rFonts w:ascii="Inter-Regular" w:hAnsi="Inter-Regular" w:cs="Inter-Regular"/>
                <w:kern w:val="0"/>
                <w:sz w:val="21"/>
                <w:szCs w:val="21"/>
              </w:rPr>
              <w:t xml:space="preserve">B12_22827 </w:t>
            </w:r>
          </w:p>
        </w:tc>
        <w:tc>
          <w:tcPr>
            <w:tcW w:w="2476" w:type="dxa"/>
          </w:tcPr>
          <w:p w14:paraId="7B94A562" w14:textId="206A2604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DC2AD7">
              <w:rPr>
                <w:rFonts w:ascii="Inter-Regular" w:hAnsi="Inter-Regular" w:cs="Inter-Regular"/>
                <w:kern w:val="0"/>
                <w:sz w:val="21"/>
                <w:szCs w:val="21"/>
              </w:rPr>
              <w:t>CH1 : ﻿M</w:t>
            </w:r>
            <w:r>
              <w:rPr>
                <w:rFonts w:ascii="Inter-Regular" w:hAnsi="Inter-Regular" w:cs="Inter-Regular"/>
                <w:kern w:val="0"/>
                <w:sz w:val="21"/>
                <w:szCs w:val="21"/>
              </w:rPr>
              <w:t>idspan</w:t>
            </w:r>
            <w:r w:rsidRPr="00DC2AD7">
              <w:rPr>
                <w:rFonts w:ascii="Inter-Regular" w:hAnsi="Inter-Regular" w:cs="Inter-Regular"/>
                <w:kern w:val="0"/>
                <w:sz w:val="21"/>
                <w:szCs w:val="21"/>
              </w:rPr>
              <w:t xml:space="preserve"> (y)</w:t>
            </w:r>
          </w:p>
        </w:tc>
        <w:tc>
          <w:tcPr>
            <w:tcW w:w="2590" w:type="dxa"/>
          </w:tcPr>
          <w:p w14:paraId="10998E60" w14:textId="6E2B508D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ED05F1">
              <w:rPr>
                <w:i/>
                <w:iCs/>
              </w:rPr>
              <w:t>m</w:t>
            </w:r>
            <w:r w:rsidRPr="00ED05F1">
              <w:t>/</w:t>
            </w:r>
            <w:r w:rsidRPr="00ED05F1">
              <w:rPr>
                <w:i/>
                <w:iCs/>
              </w:rPr>
              <w:t>s</w:t>
            </w:r>
            <w:r w:rsidRPr="00ED05F1">
              <w:rPr>
                <w:vertAlign w:val="superscript"/>
              </w:rPr>
              <w:t>2</w:t>
            </w:r>
          </w:p>
        </w:tc>
        <w:tc>
          <w:tcPr>
            <w:tcW w:w="2590" w:type="dxa"/>
          </w:tcPr>
          <w:p w14:paraId="69BBD416" w14:textId="6CC62D55" w:rsidR="006E0965" w:rsidRPr="00ED05F1" w:rsidRDefault="006E0965" w:rsidP="006E0965">
            <w:pPr>
              <w:pStyle w:val="ListParagraph"/>
              <w:ind w:left="0"/>
              <w:jc w:val="both"/>
              <w:rPr>
                <w:i/>
                <w:iCs/>
              </w:rPr>
            </w:pPr>
            <w:r>
              <w:rPr>
                <w:rFonts w:ascii="Inter-Regular" w:hAnsi="Inter-Regular" w:cs="Inter-Regular"/>
                <w:kern w:val="0"/>
                <w:sz w:val="21"/>
                <w:szCs w:val="21"/>
              </w:rPr>
              <w:t>C</w:t>
            </w:r>
          </w:p>
        </w:tc>
      </w:tr>
      <w:tr w:rsidR="006E0965" w:rsidRPr="00DF4152" w14:paraId="1C0DA81A" w14:textId="65C43538" w:rsidTr="006E0965">
        <w:tc>
          <w:tcPr>
            <w:tcW w:w="2446" w:type="dxa"/>
          </w:tcPr>
          <w:p w14:paraId="52370362" w14:textId="4C08A57F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DC2AD7">
              <w:rPr>
                <w:rFonts w:ascii="Inter-Regular" w:hAnsi="Inter-Regular" w:cs="Inter-Regular"/>
                <w:kern w:val="0"/>
                <w:sz w:val="21"/>
                <w:szCs w:val="21"/>
              </w:rPr>
              <w:t>393C_2592 ﻿</w:t>
            </w:r>
          </w:p>
        </w:tc>
        <w:tc>
          <w:tcPr>
            <w:tcW w:w="2476" w:type="dxa"/>
          </w:tcPr>
          <w:p w14:paraId="2389A7A3" w14:textId="684C25B5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DC2AD7">
              <w:rPr>
                <w:rFonts w:ascii="Inter-Regular" w:hAnsi="Inter-Regular" w:cs="Inter-Regular"/>
                <w:kern w:val="0"/>
                <w:sz w:val="21"/>
                <w:szCs w:val="21"/>
              </w:rPr>
              <w:t>CH2 : M</w:t>
            </w:r>
            <w:r>
              <w:rPr>
                <w:rFonts w:ascii="Inter-Regular" w:hAnsi="Inter-Regular" w:cs="Inter-Regular"/>
                <w:kern w:val="0"/>
                <w:sz w:val="21"/>
                <w:szCs w:val="21"/>
              </w:rPr>
              <w:t>idspan</w:t>
            </w:r>
            <w:r w:rsidRPr="00DC2AD7">
              <w:rPr>
                <w:rFonts w:ascii="Inter-Regular" w:hAnsi="Inter-Regular" w:cs="Inter-Regular"/>
                <w:kern w:val="0"/>
                <w:sz w:val="21"/>
                <w:szCs w:val="21"/>
              </w:rPr>
              <w:t xml:space="preserve"> (z)</w:t>
            </w:r>
          </w:p>
        </w:tc>
        <w:tc>
          <w:tcPr>
            <w:tcW w:w="2590" w:type="dxa"/>
          </w:tcPr>
          <w:p w14:paraId="72F0D44E" w14:textId="0EBE2909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ED05F1">
              <w:rPr>
                <w:i/>
                <w:iCs/>
              </w:rPr>
              <w:t>m</w:t>
            </w:r>
            <w:r w:rsidRPr="00ED05F1">
              <w:t>/</w:t>
            </w:r>
            <w:r w:rsidRPr="00ED05F1">
              <w:rPr>
                <w:i/>
                <w:iCs/>
              </w:rPr>
              <w:t>s</w:t>
            </w:r>
            <w:r w:rsidRPr="00ED05F1">
              <w:rPr>
                <w:vertAlign w:val="superscript"/>
              </w:rPr>
              <w:t>2</w:t>
            </w:r>
          </w:p>
        </w:tc>
        <w:tc>
          <w:tcPr>
            <w:tcW w:w="2590" w:type="dxa"/>
          </w:tcPr>
          <w:p w14:paraId="333A8E65" w14:textId="09C5F544" w:rsidR="006E0965" w:rsidRPr="00ED05F1" w:rsidRDefault="006E0965" w:rsidP="006E0965">
            <w:pPr>
              <w:pStyle w:val="ListParagraph"/>
              <w:ind w:left="0"/>
              <w:jc w:val="both"/>
              <w:rPr>
                <w:i/>
                <w:iCs/>
              </w:rPr>
            </w:pPr>
            <w:r>
              <w:rPr>
                <w:rFonts w:ascii="Inter-Regular" w:hAnsi="Inter-Regular" w:cs="Inter-Regular"/>
                <w:kern w:val="0"/>
                <w:sz w:val="21"/>
                <w:szCs w:val="21"/>
              </w:rPr>
              <w:t>C</w:t>
            </w:r>
          </w:p>
        </w:tc>
      </w:tr>
      <w:tr w:rsidR="006E0965" w:rsidRPr="00DF4152" w14:paraId="0868E251" w14:textId="6875857E" w:rsidTr="006E0965">
        <w:tc>
          <w:tcPr>
            <w:tcW w:w="2446" w:type="dxa"/>
          </w:tcPr>
          <w:p w14:paraId="52F6B959" w14:textId="63E9A569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DC2AD7">
              <w:rPr>
                <w:rFonts w:ascii="Inter-Regular" w:hAnsi="Inter-Regular" w:cs="Inter-Regular"/>
                <w:kern w:val="0"/>
                <w:sz w:val="21"/>
                <w:szCs w:val="21"/>
              </w:rPr>
              <w:t xml:space="preserve">B12_25065 </w:t>
            </w:r>
          </w:p>
        </w:tc>
        <w:tc>
          <w:tcPr>
            <w:tcW w:w="2476" w:type="dxa"/>
          </w:tcPr>
          <w:p w14:paraId="5E31653F" w14:textId="23413A07" w:rsidR="006E0965" w:rsidRPr="00215577" w:rsidRDefault="006E0965" w:rsidP="006E0965">
            <w:pPr>
              <w:pStyle w:val="ListParagraph"/>
              <w:ind w:left="0"/>
              <w:jc w:val="both"/>
            </w:pPr>
            <w:r w:rsidRPr="00DC2AD7">
              <w:rPr>
                <w:rFonts w:ascii="Inter-Regular" w:hAnsi="Inter-Regular" w:cs="Inter-Regular"/>
                <w:kern w:val="0"/>
                <w:sz w:val="21"/>
                <w:szCs w:val="21"/>
              </w:rPr>
              <w:t>CH3 : ﻿</w:t>
            </w:r>
            <w:r>
              <w:rPr>
                <w:rFonts w:ascii="Inter-Regular" w:hAnsi="Inter-Regular" w:cs="Inter-Regular"/>
                <w:kern w:val="0"/>
                <w:sz w:val="21"/>
                <w:szCs w:val="21"/>
              </w:rPr>
              <w:t>West Quarter</w:t>
            </w:r>
            <w:r w:rsidRPr="00DC2AD7">
              <w:rPr>
                <w:rFonts w:ascii="Inter-Regular" w:hAnsi="Inter-Regular" w:cs="Inter-Regular"/>
                <w:kern w:val="0"/>
                <w:sz w:val="21"/>
                <w:szCs w:val="21"/>
              </w:rPr>
              <w:t xml:space="preserve"> (y)</w:t>
            </w:r>
          </w:p>
        </w:tc>
        <w:tc>
          <w:tcPr>
            <w:tcW w:w="2590" w:type="dxa"/>
          </w:tcPr>
          <w:p w14:paraId="2805FA87" w14:textId="303902D5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ED05F1">
              <w:rPr>
                <w:i/>
                <w:iCs/>
              </w:rPr>
              <w:t>m</w:t>
            </w:r>
            <w:r w:rsidRPr="00ED05F1">
              <w:t>/</w:t>
            </w:r>
            <w:r w:rsidRPr="00ED05F1">
              <w:rPr>
                <w:i/>
                <w:iCs/>
              </w:rPr>
              <w:t>s</w:t>
            </w:r>
            <w:r w:rsidRPr="00ED05F1">
              <w:rPr>
                <w:vertAlign w:val="superscript"/>
              </w:rPr>
              <w:t>2</w:t>
            </w:r>
          </w:p>
        </w:tc>
        <w:tc>
          <w:tcPr>
            <w:tcW w:w="2590" w:type="dxa"/>
          </w:tcPr>
          <w:p w14:paraId="7F8F1394" w14:textId="0A5EEE06" w:rsidR="006E0965" w:rsidRPr="00ED05F1" w:rsidRDefault="006E0965" w:rsidP="006E0965">
            <w:pPr>
              <w:pStyle w:val="ListParagraph"/>
              <w:ind w:left="0"/>
              <w:jc w:val="both"/>
              <w:rPr>
                <w:i/>
                <w:iCs/>
              </w:rPr>
            </w:pPr>
            <w:r>
              <w:rPr>
                <w:rFonts w:ascii="Inter-Regular" w:hAnsi="Inter-Regular" w:cs="Inter-Regular"/>
                <w:kern w:val="0"/>
                <w:sz w:val="21"/>
                <w:szCs w:val="21"/>
              </w:rPr>
              <w:t>B</w:t>
            </w:r>
          </w:p>
        </w:tc>
      </w:tr>
      <w:tr w:rsidR="006E0965" w:rsidRPr="00DF4152" w14:paraId="1BCA69B3" w14:textId="2EEF08AE" w:rsidTr="006E0965">
        <w:tc>
          <w:tcPr>
            <w:tcW w:w="2446" w:type="dxa"/>
          </w:tcPr>
          <w:p w14:paraId="3ABEE5AA" w14:textId="4374267E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ED05F1"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 xml:space="preserve">393C_2593 </w:t>
            </w:r>
            <w:r w:rsidRPr="00DC2AD7">
              <w:rPr>
                <w:rFonts w:ascii="Inter-Regular" w:hAnsi="Inter-Regular" w:cs="Inter-Regular"/>
                <w:kern w:val="0"/>
                <w:sz w:val="21"/>
                <w:szCs w:val="21"/>
              </w:rPr>
              <w:t>﻿</w:t>
            </w:r>
          </w:p>
        </w:tc>
        <w:tc>
          <w:tcPr>
            <w:tcW w:w="2476" w:type="dxa"/>
          </w:tcPr>
          <w:p w14:paraId="487D72FD" w14:textId="06699306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ED05F1"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 xml:space="preserve">CH4 : </w:t>
            </w:r>
            <w:r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>West Quarter</w:t>
            </w:r>
            <w:r w:rsidRPr="00ED05F1"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 xml:space="preserve"> (z)</w:t>
            </w:r>
          </w:p>
        </w:tc>
        <w:tc>
          <w:tcPr>
            <w:tcW w:w="2590" w:type="dxa"/>
          </w:tcPr>
          <w:p w14:paraId="0FB131A6" w14:textId="162E6093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ED05F1">
              <w:rPr>
                <w:i/>
                <w:iCs/>
              </w:rPr>
              <w:t>m</w:t>
            </w:r>
            <w:r w:rsidRPr="00ED05F1">
              <w:t>/</w:t>
            </w:r>
            <w:r w:rsidRPr="00ED05F1">
              <w:rPr>
                <w:i/>
                <w:iCs/>
              </w:rPr>
              <w:t>s</w:t>
            </w:r>
            <w:r w:rsidRPr="00ED05F1">
              <w:rPr>
                <w:vertAlign w:val="superscript"/>
              </w:rPr>
              <w:t>2</w:t>
            </w:r>
          </w:p>
        </w:tc>
        <w:tc>
          <w:tcPr>
            <w:tcW w:w="2590" w:type="dxa"/>
          </w:tcPr>
          <w:p w14:paraId="232CD50D" w14:textId="76DE181F" w:rsidR="006E0965" w:rsidRPr="00ED05F1" w:rsidRDefault="006E0965" w:rsidP="006E0965">
            <w:pPr>
              <w:pStyle w:val="ListParagraph"/>
              <w:ind w:left="0"/>
              <w:jc w:val="both"/>
              <w:rPr>
                <w:i/>
                <w:iCs/>
              </w:rPr>
            </w:pPr>
            <w:r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>B</w:t>
            </w:r>
          </w:p>
        </w:tc>
      </w:tr>
      <w:tr w:rsidR="006E0965" w:rsidRPr="00DF4152" w14:paraId="0F41E6F8" w14:textId="09F62566" w:rsidTr="006E0965">
        <w:tc>
          <w:tcPr>
            <w:tcW w:w="2446" w:type="dxa"/>
          </w:tcPr>
          <w:p w14:paraId="3F45BAF0" w14:textId="3A6E0C10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ED05F1"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 xml:space="preserve">B12_25066 </w:t>
            </w:r>
            <w:r w:rsidRPr="00DC2AD7">
              <w:rPr>
                <w:rFonts w:ascii="Inter-Regular" w:hAnsi="Inter-Regular" w:cs="Inter-Regular"/>
                <w:kern w:val="0"/>
                <w:sz w:val="21"/>
                <w:szCs w:val="21"/>
              </w:rPr>
              <w:t>﻿</w:t>
            </w:r>
          </w:p>
        </w:tc>
        <w:tc>
          <w:tcPr>
            <w:tcW w:w="2476" w:type="dxa"/>
          </w:tcPr>
          <w:p w14:paraId="71216AE4" w14:textId="1CD30C36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ED05F1"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 xml:space="preserve">CH5 : </w:t>
            </w:r>
            <w:r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>East Quarter</w:t>
            </w:r>
            <w:r w:rsidRPr="00ED05F1"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 xml:space="preserve"> (y)</w:t>
            </w:r>
          </w:p>
        </w:tc>
        <w:tc>
          <w:tcPr>
            <w:tcW w:w="2590" w:type="dxa"/>
          </w:tcPr>
          <w:p w14:paraId="2A0EA7A3" w14:textId="0C3BADEA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ED05F1">
              <w:rPr>
                <w:i/>
                <w:iCs/>
              </w:rPr>
              <w:t>m</w:t>
            </w:r>
            <w:r w:rsidRPr="00ED05F1">
              <w:t>/</w:t>
            </w:r>
            <w:r w:rsidRPr="00ED05F1">
              <w:rPr>
                <w:i/>
                <w:iCs/>
              </w:rPr>
              <w:t>s</w:t>
            </w:r>
            <w:r w:rsidRPr="00ED05F1">
              <w:rPr>
                <w:vertAlign w:val="superscript"/>
              </w:rPr>
              <w:t>2</w:t>
            </w:r>
          </w:p>
        </w:tc>
        <w:tc>
          <w:tcPr>
            <w:tcW w:w="2590" w:type="dxa"/>
          </w:tcPr>
          <w:p w14:paraId="43056D15" w14:textId="41504317" w:rsidR="006E0965" w:rsidRPr="00ED05F1" w:rsidRDefault="006E0965" w:rsidP="006E0965">
            <w:pPr>
              <w:pStyle w:val="ListParagraph"/>
              <w:ind w:left="0"/>
              <w:jc w:val="both"/>
              <w:rPr>
                <w:i/>
                <w:iCs/>
              </w:rPr>
            </w:pPr>
            <w:r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>D</w:t>
            </w:r>
          </w:p>
        </w:tc>
      </w:tr>
      <w:tr w:rsidR="006E0965" w:rsidRPr="00DF4152" w14:paraId="153B3005" w14:textId="42368CDB" w:rsidTr="006E0965">
        <w:tc>
          <w:tcPr>
            <w:tcW w:w="2446" w:type="dxa"/>
          </w:tcPr>
          <w:p w14:paraId="37034C33" w14:textId="45CBCD29" w:rsidR="006E0965" w:rsidRPr="00ED05F1" w:rsidRDefault="006E0965" w:rsidP="006E0965">
            <w:pPr>
              <w:pStyle w:val="ListParagraph"/>
              <w:ind w:left="0"/>
              <w:jc w:val="both"/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</w:pPr>
            <w:r w:rsidRPr="00ED05F1"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 xml:space="preserve">393C_2591 </w:t>
            </w:r>
            <w:r w:rsidRPr="00850BB3">
              <w:rPr>
                <w:rFonts w:ascii="Inter-Regular" w:hAnsi="Inter-Regular" w:cs="Inter-Regular"/>
                <w:kern w:val="0"/>
                <w:sz w:val="21"/>
                <w:szCs w:val="21"/>
              </w:rPr>
              <w:t>﻿</w:t>
            </w:r>
          </w:p>
        </w:tc>
        <w:tc>
          <w:tcPr>
            <w:tcW w:w="2476" w:type="dxa"/>
          </w:tcPr>
          <w:p w14:paraId="148F113A" w14:textId="70EB4BE0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ED05F1"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 xml:space="preserve">CH6 : </w:t>
            </w:r>
            <w:r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>East Quarter</w:t>
            </w:r>
            <w:r w:rsidRPr="00ED05F1"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 xml:space="preserve"> (z)</w:t>
            </w:r>
          </w:p>
        </w:tc>
        <w:tc>
          <w:tcPr>
            <w:tcW w:w="2590" w:type="dxa"/>
          </w:tcPr>
          <w:p w14:paraId="4F94A999" w14:textId="688B9A8F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ED05F1">
              <w:rPr>
                <w:i/>
                <w:iCs/>
              </w:rPr>
              <w:t>m</w:t>
            </w:r>
            <w:r w:rsidRPr="00ED05F1">
              <w:t>/</w:t>
            </w:r>
            <w:r w:rsidRPr="00ED05F1">
              <w:rPr>
                <w:i/>
                <w:iCs/>
              </w:rPr>
              <w:t>s</w:t>
            </w:r>
            <w:r w:rsidRPr="00ED05F1">
              <w:rPr>
                <w:vertAlign w:val="superscript"/>
              </w:rPr>
              <w:t>2</w:t>
            </w:r>
          </w:p>
        </w:tc>
        <w:tc>
          <w:tcPr>
            <w:tcW w:w="2590" w:type="dxa"/>
          </w:tcPr>
          <w:p w14:paraId="41C67950" w14:textId="3F2A9D80" w:rsidR="006E0965" w:rsidRPr="00ED05F1" w:rsidRDefault="006E0965" w:rsidP="006E0965">
            <w:pPr>
              <w:pStyle w:val="ListParagraph"/>
              <w:ind w:left="0"/>
              <w:jc w:val="both"/>
              <w:rPr>
                <w:i/>
                <w:iCs/>
              </w:rPr>
            </w:pPr>
            <w:r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>D</w:t>
            </w:r>
          </w:p>
        </w:tc>
      </w:tr>
      <w:tr w:rsidR="006E0965" w:rsidRPr="00ED05F1" w14:paraId="662B6894" w14:textId="7628BE09" w:rsidTr="006E0965">
        <w:tc>
          <w:tcPr>
            <w:tcW w:w="2446" w:type="dxa"/>
          </w:tcPr>
          <w:p w14:paraId="1AADF6B4" w14:textId="781AA4BC" w:rsidR="006E0965" w:rsidRPr="00ED05F1" w:rsidRDefault="006E0965" w:rsidP="006E0965">
            <w:pPr>
              <w:pStyle w:val="ListParagraph"/>
              <w:ind w:left="0"/>
              <w:jc w:val="both"/>
              <w:rPr>
                <w:rFonts w:ascii="Inter-Regular" w:hAnsi="Inter-Regular" w:cs="Inter-Regular"/>
                <w:kern w:val="0"/>
                <w:sz w:val="21"/>
                <w:szCs w:val="21"/>
              </w:rPr>
            </w:pPr>
            <w:r w:rsidRPr="00850BB3">
              <w:rPr>
                <w:rFonts w:ascii="Inter-Regular" w:hAnsi="Inter-Regular" w:cs="Inter-Regular"/>
                <w:kern w:val="0"/>
                <w:sz w:val="21"/>
                <w:szCs w:val="21"/>
              </w:rPr>
              <w:t xml:space="preserve">B12_14480 </w:t>
            </w:r>
          </w:p>
        </w:tc>
        <w:tc>
          <w:tcPr>
            <w:tcW w:w="2476" w:type="dxa"/>
          </w:tcPr>
          <w:p w14:paraId="1EDE046D" w14:textId="35D9504F" w:rsidR="006E0965" w:rsidRPr="00ED05F1" w:rsidRDefault="006E0965" w:rsidP="006E0965">
            <w:pPr>
              <w:pStyle w:val="ListParagraph"/>
              <w:ind w:left="0"/>
              <w:jc w:val="both"/>
            </w:pPr>
            <w:r w:rsidRPr="00850BB3">
              <w:rPr>
                <w:rFonts w:ascii="Inter-Regular" w:hAnsi="Inter-Regular" w:cs="Inter-Regular"/>
                <w:kern w:val="0"/>
                <w:sz w:val="21"/>
                <w:szCs w:val="21"/>
              </w:rPr>
              <w:t xml:space="preserve">CH7 : </w:t>
            </w:r>
            <w:r>
              <w:rPr>
                <w:rFonts w:ascii="Inter-Regular" w:hAnsi="Inter-Regular" w:cs="Inter-Regular"/>
                <w:kern w:val="0"/>
                <w:sz w:val="21"/>
                <w:szCs w:val="21"/>
              </w:rPr>
              <w:t>West Tendon</w:t>
            </w:r>
            <w:r w:rsidRPr="00850BB3">
              <w:rPr>
                <w:rFonts w:ascii="Inter-Regular" w:hAnsi="Inter-Regular" w:cs="Inter-Regular"/>
                <w:kern w:val="0"/>
                <w:sz w:val="21"/>
                <w:szCs w:val="21"/>
              </w:rPr>
              <w:t xml:space="preserve"> (y)</w:t>
            </w:r>
          </w:p>
        </w:tc>
        <w:tc>
          <w:tcPr>
            <w:tcW w:w="2590" w:type="dxa"/>
          </w:tcPr>
          <w:p w14:paraId="465C8371" w14:textId="122E835F" w:rsidR="006E0965" w:rsidRPr="00ED05F1" w:rsidRDefault="006E0965" w:rsidP="006E0965">
            <w:pPr>
              <w:pStyle w:val="ListParagraph"/>
              <w:ind w:left="0"/>
              <w:jc w:val="both"/>
            </w:pPr>
            <w:r w:rsidRPr="00850BB3">
              <w:rPr>
                <w:rFonts w:ascii="Inter-Regular" w:hAnsi="Inter-Regular" w:cs="Inter-Regular"/>
                <w:kern w:val="0"/>
                <w:sz w:val="21"/>
                <w:szCs w:val="21"/>
              </w:rPr>
              <w:t>﻿</w:t>
            </w:r>
            <w:r w:rsidRPr="00ED05F1">
              <w:rPr>
                <w:i/>
                <w:iCs/>
              </w:rPr>
              <w:t>m</w:t>
            </w:r>
            <w:r w:rsidRPr="00ED05F1">
              <w:t>/</w:t>
            </w:r>
            <w:r w:rsidRPr="00ED05F1">
              <w:rPr>
                <w:i/>
                <w:iCs/>
              </w:rPr>
              <w:t>s</w:t>
            </w:r>
            <w:r w:rsidRPr="00ED05F1">
              <w:rPr>
                <w:vertAlign w:val="superscript"/>
              </w:rPr>
              <w:t>2</w:t>
            </w:r>
          </w:p>
        </w:tc>
        <w:tc>
          <w:tcPr>
            <w:tcW w:w="2590" w:type="dxa"/>
          </w:tcPr>
          <w:p w14:paraId="140F6685" w14:textId="60E910AA" w:rsidR="006E0965" w:rsidRPr="00850BB3" w:rsidRDefault="006E0965" w:rsidP="006E0965">
            <w:pPr>
              <w:pStyle w:val="ListParagraph"/>
              <w:ind w:left="0"/>
              <w:jc w:val="both"/>
              <w:rPr>
                <w:rFonts w:ascii="Inter-Regular" w:hAnsi="Inter-Regular" w:cs="Inter-Regular"/>
                <w:kern w:val="0"/>
                <w:sz w:val="21"/>
                <w:szCs w:val="21"/>
              </w:rPr>
            </w:pPr>
            <w:r>
              <w:rPr>
                <w:rFonts w:ascii="Inter-Regular" w:hAnsi="Inter-Regular" w:cs="Inter-Regular"/>
                <w:kern w:val="0"/>
                <w:sz w:val="21"/>
                <w:szCs w:val="21"/>
              </w:rPr>
              <w:t>A</w:t>
            </w:r>
          </w:p>
        </w:tc>
      </w:tr>
      <w:tr w:rsidR="006E0965" w:rsidRPr="00DF4152" w14:paraId="4CB3EAA4" w14:textId="2DDCAA8C" w:rsidTr="006E0965">
        <w:tc>
          <w:tcPr>
            <w:tcW w:w="2446" w:type="dxa"/>
          </w:tcPr>
          <w:p w14:paraId="2A57F080" w14:textId="683FEFF8" w:rsidR="006E0965" w:rsidRPr="00ED05F1" w:rsidRDefault="006E0965" w:rsidP="006E0965">
            <w:pPr>
              <w:pStyle w:val="ListParagraph"/>
              <w:ind w:left="0"/>
              <w:jc w:val="both"/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</w:pPr>
            <w:r w:rsidRPr="00850BB3">
              <w:rPr>
                <w:rFonts w:ascii="Inter-Regular" w:hAnsi="Inter-Regular" w:cs="Inter-Regular"/>
                <w:kern w:val="0"/>
                <w:sz w:val="21"/>
                <w:szCs w:val="21"/>
              </w:rPr>
              <w:t>B12_29072 ﻿</w:t>
            </w:r>
          </w:p>
        </w:tc>
        <w:tc>
          <w:tcPr>
            <w:tcW w:w="2476" w:type="dxa"/>
          </w:tcPr>
          <w:p w14:paraId="0AB22636" w14:textId="02347EFA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850BB3">
              <w:rPr>
                <w:rFonts w:ascii="Inter-Regular" w:hAnsi="Inter-Regular" w:cs="Inter-Regular"/>
                <w:kern w:val="0"/>
                <w:sz w:val="21"/>
                <w:szCs w:val="21"/>
              </w:rPr>
              <w:t xml:space="preserve">CH8 : </w:t>
            </w:r>
            <w:r>
              <w:rPr>
                <w:rFonts w:ascii="Inter-Regular" w:hAnsi="Inter-Regular" w:cs="Inter-Regular"/>
                <w:kern w:val="0"/>
                <w:sz w:val="21"/>
                <w:szCs w:val="21"/>
              </w:rPr>
              <w:t>East Tendon</w:t>
            </w:r>
            <w:r w:rsidRPr="00850BB3">
              <w:rPr>
                <w:rFonts w:ascii="Inter-Regular" w:hAnsi="Inter-Regular" w:cs="Inter-Regular"/>
                <w:kern w:val="0"/>
                <w:sz w:val="21"/>
                <w:szCs w:val="21"/>
              </w:rPr>
              <w:t xml:space="preserve"> (z)</w:t>
            </w:r>
          </w:p>
        </w:tc>
        <w:tc>
          <w:tcPr>
            <w:tcW w:w="2590" w:type="dxa"/>
          </w:tcPr>
          <w:p w14:paraId="6F709292" w14:textId="1083F71E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ED05F1">
              <w:rPr>
                <w:i/>
                <w:iCs/>
              </w:rPr>
              <w:t>m</w:t>
            </w:r>
            <w:r w:rsidRPr="00ED05F1">
              <w:t>/</w:t>
            </w:r>
            <w:r w:rsidRPr="00ED05F1">
              <w:rPr>
                <w:i/>
                <w:iCs/>
              </w:rPr>
              <w:t>s</w:t>
            </w:r>
            <w:r w:rsidRPr="00ED05F1">
              <w:rPr>
                <w:vertAlign w:val="superscript"/>
              </w:rPr>
              <w:t>2</w:t>
            </w:r>
          </w:p>
        </w:tc>
        <w:tc>
          <w:tcPr>
            <w:tcW w:w="2590" w:type="dxa"/>
          </w:tcPr>
          <w:p w14:paraId="0587997A" w14:textId="68312970" w:rsidR="006E0965" w:rsidRPr="00ED05F1" w:rsidRDefault="006E0965" w:rsidP="006E0965">
            <w:pPr>
              <w:pStyle w:val="ListParagraph"/>
              <w:ind w:left="0"/>
              <w:jc w:val="both"/>
              <w:rPr>
                <w:i/>
                <w:iCs/>
              </w:rPr>
            </w:pPr>
            <w:r>
              <w:rPr>
                <w:rFonts w:ascii="Inter-Regular" w:hAnsi="Inter-Regular" w:cs="Inter-Regular"/>
                <w:kern w:val="0"/>
                <w:sz w:val="21"/>
                <w:szCs w:val="21"/>
              </w:rPr>
              <w:t>E</w:t>
            </w:r>
          </w:p>
        </w:tc>
      </w:tr>
      <w:tr w:rsidR="006E0965" w:rsidRPr="00DF4152" w14:paraId="47E2E391" w14:textId="3E177DEA" w:rsidTr="006E0965">
        <w:tc>
          <w:tcPr>
            <w:tcW w:w="2446" w:type="dxa"/>
          </w:tcPr>
          <w:p w14:paraId="2D3D7C4E" w14:textId="4975E959" w:rsidR="006E0965" w:rsidRPr="00ED05F1" w:rsidRDefault="006E0965" w:rsidP="006E0965">
            <w:pPr>
              <w:pStyle w:val="ListParagraph"/>
              <w:ind w:left="0"/>
              <w:jc w:val="both"/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</w:pPr>
            <w:r w:rsidRPr="00ED05F1"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 xml:space="preserve">393C_2116 </w:t>
            </w:r>
            <w:r w:rsidRPr="00850BB3">
              <w:rPr>
                <w:rFonts w:ascii="Inter-Regular" w:hAnsi="Inter-Regular" w:cs="Inter-Regular"/>
                <w:kern w:val="0"/>
                <w:sz w:val="21"/>
                <w:szCs w:val="21"/>
              </w:rPr>
              <w:t>﻿</w:t>
            </w:r>
          </w:p>
        </w:tc>
        <w:tc>
          <w:tcPr>
            <w:tcW w:w="2476" w:type="dxa"/>
          </w:tcPr>
          <w:p w14:paraId="2AD6974D" w14:textId="6C182D4D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ED05F1"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 xml:space="preserve">CH9 : </w:t>
            </w:r>
            <w:r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>West Quarter</w:t>
            </w:r>
            <w:r w:rsidRPr="00ED05F1"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 xml:space="preserve"> (x)</w:t>
            </w:r>
          </w:p>
        </w:tc>
        <w:tc>
          <w:tcPr>
            <w:tcW w:w="2590" w:type="dxa"/>
          </w:tcPr>
          <w:p w14:paraId="05772C15" w14:textId="31ABF58B" w:rsidR="006E0965" w:rsidRPr="00DF4152" w:rsidRDefault="006E0965" w:rsidP="006E0965">
            <w:pPr>
              <w:pStyle w:val="ListParagraph"/>
              <w:ind w:left="0"/>
              <w:jc w:val="both"/>
              <w:rPr>
                <w:lang w:val="it-IT"/>
              </w:rPr>
            </w:pPr>
            <w:r w:rsidRPr="00ED05F1">
              <w:rPr>
                <w:i/>
                <w:iCs/>
              </w:rPr>
              <w:t>m</w:t>
            </w:r>
            <w:r w:rsidRPr="00ED05F1">
              <w:t>/</w:t>
            </w:r>
            <w:r w:rsidRPr="00ED05F1">
              <w:rPr>
                <w:i/>
                <w:iCs/>
              </w:rPr>
              <w:t>s</w:t>
            </w:r>
            <w:r w:rsidRPr="00ED05F1">
              <w:rPr>
                <w:vertAlign w:val="superscript"/>
              </w:rPr>
              <w:t>2</w:t>
            </w:r>
          </w:p>
        </w:tc>
        <w:tc>
          <w:tcPr>
            <w:tcW w:w="2590" w:type="dxa"/>
          </w:tcPr>
          <w:p w14:paraId="26465460" w14:textId="410FAC2B" w:rsidR="006E0965" w:rsidRPr="00ED05F1" w:rsidRDefault="006E0965" w:rsidP="006E0965">
            <w:pPr>
              <w:pStyle w:val="ListParagraph"/>
              <w:ind w:left="0"/>
              <w:jc w:val="both"/>
              <w:rPr>
                <w:i/>
                <w:iCs/>
              </w:rPr>
            </w:pPr>
            <w:r>
              <w:rPr>
                <w:rFonts w:ascii="Inter-Regular" w:hAnsi="Inter-Regular" w:cs="Inter-Regular"/>
                <w:kern w:val="0"/>
                <w:sz w:val="21"/>
                <w:szCs w:val="21"/>
                <w:lang w:val="it-IT"/>
              </w:rPr>
              <w:t>B</w:t>
            </w:r>
          </w:p>
        </w:tc>
      </w:tr>
    </w:tbl>
    <w:p w14:paraId="4B016016" w14:textId="77777777" w:rsidR="00DF4152" w:rsidRDefault="00DF4152" w:rsidP="00345545">
      <w:pPr>
        <w:pStyle w:val="ListParagraph"/>
        <w:ind w:left="0"/>
        <w:jc w:val="both"/>
        <w:rPr>
          <w:lang w:val="it-IT"/>
        </w:rPr>
      </w:pPr>
    </w:p>
    <w:p w14:paraId="35270227" w14:textId="77777777" w:rsidR="00ED05F1" w:rsidRPr="00B277F6" w:rsidRDefault="00ED05F1" w:rsidP="00B277F6">
      <w:pPr>
        <w:pStyle w:val="ListParagraph"/>
        <w:ind w:left="0"/>
        <w:jc w:val="both"/>
      </w:pPr>
      <w:r w:rsidRPr="00B277F6">
        <w:t>Notes:</w:t>
      </w:r>
    </w:p>
    <w:p w14:paraId="197B6822" w14:textId="61F13803" w:rsidR="00ED05F1" w:rsidRDefault="00ED05F1" w:rsidP="00B277F6">
      <w:pPr>
        <w:pStyle w:val="ListParagraph"/>
        <w:numPr>
          <w:ilvl w:val="0"/>
          <w:numId w:val="1"/>
        </w:numPr>
        <w:jc w:val="both"/>
      </w:pPr>
      <w:r>
        <w:lastRenderedPageBreak/>
        <w:t>F</w:t>
      </w:r>
      <w:r w:rsidRPr="00ED05F1">
        <w:t>rom 2024/07/09 14:50:07 (14:18) to 2024/07/09 16:55:44 (16:23) files (no. 24)</w:t>
      </w:r>
      <w:r w:rsidR="00B277F6">
        <w:t>:</w:t>
      </w:r>
    </w:p>
    <w:p w14:paraId="3EA3012B" w14:textId="0B5365F7" w:rsidR="00ED05F1" w:rsidRPr="00ED05F1" w:rsidRDefault="00ED05F1" w:rsidP="00B277F6">
      <w:pPr>
        <w:pStyle w:val="ListParagraph"/>
        <w:jc w:val="both"/>
      </w:pPr>
      <w:r w:rsidRPr="00ED05F1">
        <w:t>A_2024_07_09_14_50_07.txt</w:t>
      </w:r>
    </w:p>
    <w:p w14:paraId="0E7093A2" w14:textId="77777777" w:rsidR="00ED05F1" w:rsidRPr="00ED05F1" w:rsidRDefault="00ED05F1" w:rsidP="00B277F6">
      <w:pPr>
        <w:pStyle w:val="ListParagraph"/>
        <w:jc w:val="both"/>
      </w:pPr>
      <w:r w:rsidRPr="00ED05F1">
        <w:t>A_2024_07_09_14_55_35.txt</w:t>
      </w:r>
    </w:p>
    <w:p w14:paraId="0FDC6C7F" w14:textId="77777777" w:rsidR="00ED05F1" w:rsidRPr="00ED05F1" w:rsidRDefault="00ED05F1" w:rsidP="00B277F6">
      <w:pPr>
        <w:pStyle w:val="ListParagraph"/>
        <w:jc w:val="both"/>
      </w:pPr>
      <w:r w:rsidRPr="00ED05F1">
        <w:t>A_2024_07_09_15_01_02.txt</w:t>
      </w:r>
    </w:p>
    <w:p w14:paraId="163AF1EC" w14:textId="77777777" w:rsidR="00ED05F1" w:rsidRPr="00ED05F1" w:rsidRDefault="00ED05F1" w:rsidP="00B277F6">
      <w:pPr>
        <w:pStyle w:val="ListParagraph"/>
        <w:jc w:val="both"/>
      </w:pPr>
      <w:r w:rsidRPr="00ED05F1">
        <w:t>A_2024_07_09_15_06_30.txt</w:t>
      </w:r>
    </w:p>
    <w:p w14:paraId="6E5F9D89" w14:textId="77777777" w:rsidR="00ED05F1" w:rsidRPr="00ED05F1" w:rsidRDefault="00ED05F1" w:rsidP="00B277F6">
      <w:pPr>
        <w:pStyle w:val="ListParagraph"/>
        <w:jc w:val="both"/>
      </w:pPr>
      <w:r w:rsidRPr="00ED05F1">
        <w:t>A_2024_07_09_15_11_58.txt</w:t>
      </w:r>
    </w:p>
    <w:p w14:paraId="652B7073" w14:textId="77777777" w:rsidR="00ED05F1" w:rsidRPr="00ED05F1" w:rsidRDefault="00ED05F1" w:rsidP="00B277F6">
      <w:pPr>
        <w:pStyle w:val="ListParagraph"/>
        <w:jc w:val="both"/>
      </w:pPr>
      <w:r w:rsidRPr="00ED05F1">
        <w:t>A_2024_07_09_15_17_26.txt</w:t>
      </w:r>
    </w:p>
    <w:p w14:paraId="4E85EA55" w14:textId="77777777" w:rsidR="00ED05F1" w:rsidRPr="00ED05F1" w:rsidRDefault="00ED05F1" w:rsidP="00B277F6">
      <w:pPr>
        <w:pStyle w:val="ListParagraph"/>
        <w:jc w:val="both"/>
      </w:pPr>
      <w:r w:rsidRPr="00ED05F1">
        <w:t>A_2024_07_09_15_22_53.txt</w:t>
      </w:r>
    </w:p>
    <w:p w14:paraId="027B90B4" w14:textId="77777777" w:rsidR="00ED05F1" w:rsidRPr="00ED05F1" w:rsidRDefault="00ED05F1" w:rsidP="00B277F6">
      <w:pPr>
        <w:pStyle w:val="ListParagraph"/>
        <w:jc w:val="both"/>
      </w:pPr>
      <w:r w:rsidRPr="00ED05F1">
        <w:t>A_2024_07_09_15_28_21.txt</w:t>
      </w:r>
    </w:p>
    <w:p w14:paraId="596B0A5A" w14:textId="77777777" w:rsidR="00ED05F1" w:rsidRPr="00ED05F1" w:rsidRDefault="00ED05F1" w:rsidP="00B277F6">
      <w:pPr>
        <w:pStyle w:val="ListParagraph"/>
        <w:jc w:val="both"/>
      </w:pPr>
      <w:r w:rsidRPr="00ED05F1">
        <w:t>A_2024_07_09_15_33_49.txt</w:t>
      </w:r>
    </w:p>
    <w:p w14:paraId="7A790B0A" w14:textId="77777777" w:rsidR="00ED05F1" w:rsidRPr="00ED05F1" w:rsidRDefault="00ED05F1" w:rsidP="00B277F6">
      <w:pPr>
        <w:pStyle w:val="ListParagraph"/>
        <w:jc w:val="both"/>
      </w:pPr>
      <w:r w:rsidRPr="00ED05F1">
        <w:t>A_2024_07_09_15_39_16.txt</w:t>
      </w:r>
    </w:p>
    <w:p w14:paraId="10A98881" w14:textId="77777777" w:rsidR="00ED05F1" w:rsidRPr="00ED05F1" w:rsidRDefault="00ED05F1" w:rsidP="00B277F6">
      <w:pPr>
        <w:pStyle w:val="ListParagraph"/>
        <w:jc w:val="both"/>
      </w:pPr>
      <w:r w:rsidRPr="00ED05F1">
        <w:t>A_2024_07_09_15_44_44.txt</w:t>
      </w:r>
    </w:p>
    <w:p w14:paraId="52E678BB" w14:textId="77777777" w:rsidR="00ED05F1" w:rsidRPr="00ED05F1" w:rsidRDefault="00ED05F1" w:rsidP="00B277F6">
      <w:pPr>
        <w:pStyle w:val="ListParagraph"/>
        <w:jc w:val="both"/>
      </w:pPr>
      <w:r w:rsidRPr="00ED05F1">
        <w:t>A_2024_07_09_15_50_12.txt</w:t>
      </w:r>
    </w:p>
    <w:p w14:paraId="6EB27CCA" w14:textId="77777777" w:rsidR="00ED05F1" w:rsidRPr="00ED05F1" w:rsidRDefault="00ED05F1" w:rsidP="00B277F6">
      <w:pPr>
        <w:pStyle w:val="ListParagraph"/>
        <w:jc w:val="both"/>
      </w:pPr>
      <w:r w:rsidRPr="00ED05F1">
        <w:t>A_2024_07_09_15_55_39.txt</w:t>
      </w:r>
    </w:p>
    <w:p w14:paraId="506A4FF0" w14:textId="77777777" w:rsidR="00ED05F1" w:rsidRPr="00ED05F1" w:rsidRDefault="00ED05F1" w:rsidP="00B277F6">
      <w:pPr>
        <w:pStyle w:val="ListParagraph"/>
        <w:jc w:val="both"/>
      </w:pPr>
      <w:r w:rsidRPr="00ED05F1">
        <w:t>A_2024_07_09_16_01_07.txt</w:t>
      </w:r>
    </w:p>
    <w:p w14:paraId="19897C16" w14:textId="77777777" w:rsidR="00ED05F1" w:rsidRPr="00ED05F1" w:rsidRDefault="00ED05F1" w:rsidP="00B277F6">
      <w:pPr>
        <w:pStyle w:val="ListParagraph"/>
        <w:jc w:val="both"/>
      </w:pPr>
      <w:r w:rsidRPr="00ED05F1">
        <w:t>A_2024_07_09_16_06_35.txt</w:t>
      </w:r>
    </w:p>
    <w:p w14:paraId="4A6A1FEC" w14:textId="77777777" w:rsidR="00ED05F1" w:rsidRPr="00ED05F1" w:rsidRDefault="00ED05F1" w:rsidP="00B277F6">
      <w:pPr>
        <w:pStyle w:val="ListParagraph"/>
        <w:jc w:val="both"/>
      </w:pPr>
      <w:r w:rsidRPr="00ED05F1">
        <w:t>A_2024_07_09_16_12_02.txt</w:t>
      </w:r>
    </w:p>
    <w:p w14:paraId="645788F5" w14:textId="77777777" w:rsidR="00ED05F1" w:rsidRPr="00ED05F1" w:rsidRDefault="00ED05F1" w:rsidP="00B277F6">
      <w:pPr>
        <w:pStyle w:val="ListParagraph"/>
        <w:jc w:val="both"/>
      </w:pPr>
      <w:r w:rsidRPr="00ED05F1">
        <w:t>A_2024_07_09_16_17_30.txt</w:t>
      </w:r>
    </w:p>
    <w:p w14:paraId="0D2E123F" w14:textId="77777777" w:rsidR="00ED05F1" w:rsidRPr="00ED05F1" w:rsidRDefault="00ED05F1" w:rsidP="00B277F6">
      <w:pPr>
        <w:pStyle w:val="ListParagraph"/>
        <w:jc w:val="both"/>
      </w:pPr>
      <w:r w:rsidRPr="00ED05F1">
        <w:t>A_2024_07_09_16_22_58.txt</w:t>
      </w:r>
    </w:p>
    <w:p w14:paraId="3B7EBC4D" w14:textId="77777777" w:rsidR="00ED05F1" w:rsidRPr="00ED05F1" w:rsidRDefault="00ED05F1" w:rsidP="00B277F6">
      <w:pPr>
        <w:pStyle w:val="ListParagraph"/>
        <w:jc w:val="both"/>
      </w:pPr>
      <w:r w:rsidRPr="00ED05F1">
        <w:t>A_2024_07_09_16_28_25.txt</w:t>
      </w:r>
    </w:p>
    <w:p w14:paraId="080A9F68" w14:textId="77777777" w:rsidR="00ED05F1" w:rsidRPr="00ED05F1" w:rsidRDefault="00ED05F1" w:rsidP="00B277F6">
      <w:pPr>
        <w:pStyle w:val="ListParagraph"/>
        <w:jc w:val="both"/>
      </w:pPr>
      <w:r w:rsidRPr="00ED05F1">
        <w:t>A_2024_07_09_16_33_53.txt</w:t>
      </w:r>
    </w:p>
    <w:p w14:paraId="6FF89121" w14:textId="52A867D4" w:rsidR="00ED05F1" w:rsidRPr="00ED05F1" w:rsidRDefault="00ED05F1" w:rsidP="00B277F6">
      <w:pPr>
        <w:pStyle w:val="ListParagraph"/>
        <w:jc w:val="both"/>
        <w:rPr>
          <w:lang w:val="it-IT"/>
        </w:rPr>
      </w:pPr>
      <w:r w:rsidRPr="00ED05F1">
        <w:rPr>
          <w:lang w:val="it-IT"/>
        </w:rPr>
        <w:t>A_2024_07_09_16_39_21.txt</w:t>
      </w:r>
    </w:p>
    <w:p w14:paraId="2DE48E42" w14:textId="77777777" w:rsidR="00ED05F1" w:rsidRPr="00ED05F1" w:rsidRDefault="00ED05F1" w:rsidP="00B277F6">
      <w:pPr>
        <w:pStyle w:val="ListParagraph"/>
        <w:jc w:val="both"/>
      </w:pPr>
      <w:r w:rsidRPr="00ED05F1">
        <w:t>A_2024_07_09_16_44_48.txt</w:t>
      </w:r>
    </w:p>
    <w:p w14:paraId="343249C7" w14:textId="77777777" w:rsidR="00ED05F1" w:rsidRPr="00ED05F1" w:rsidRDefault="00ED05F1" w:rsidP="00B277F6">
      <w:pPr>
        <w:pStyle w:val="ListParagraph"/>
        <w:jc w:val="both"/>
      </w:pPr>
      <w:r w:rsidRPr="00ED05F1">
        <w:t>A_2024_07_09_16_50_16.txt</w:t>
      </w:r>
    </w:p>
    <w:p w14:paraId="1E9D223D" w14:textId="08451BEE" w:rsidR="00ED05F1" w:rsidRDefault="00ED05F1" w:rsidP="00B277F6">
      <w:pPr>
        <w:pStyle w:val="ListParagraph"/>
        <w:jc w:val="both"/>
      </w:pPr>
      <w:r w:rsidRPr="00ED05F1">
        <w:t>A_2024_07_09_16_55_44.txt</w:t>
      </w:r>
    </w:p>
    <w:p w14:paraId="03E4FE49" w14:textId="77777777" w:rsidR="00C34B00" w:rsidRDefault="00C34B00" w:rsidP="00C34B00">
      <w:pPr>
        <w:jc w:val="both"/>
      </w:pPr>
    </w:p>
    <w:p w14:paraId="36F65052" w14:textId="2857EC80" w:rsidR="00C34B00" w:rsidRDefault="00C34B00" w:rsidP="00C34B00">
      <w:pPr>
        <w:jc w:val="both"/>
        <w:rPr>
          <w:b/>
          <w:bCs/>
        </w:rPr>
      </w:pPr>
      <w:r w:rsidRPr="00C34B00">
        <w:rPr>
          <w:b/>
          <w:bCs/>
        </w:rPr>
        <w:t>Other Files</w:t>
      </w:r>
    </w:p>
    <w:p w14:paraId="7BE82649" w14:textId="77777777" w:rsidR="00304E90" w:rsidRDefault="00C34B00" w:rsidP="00C34B00">
      <w:pPr>
        <w:jc w:val="both"/>
      </w:pPr>
      <w:r>
        <w:t>The file</w:t>
      </w:r>
      <w:r w:rsidR="00304E90">
        <w:t xml:space="preserve"> “</w:t>
      </w:r>
      <w:r w:rsidR="00304E90" w:rsidRPr="00304E90">
        <w:rPr>
          <w:i/>
          <w:iCs/>
        </w:rPr>
        <w:t>Metadata.docx</w:t>
      </w:r>
      <w:r w:rsidR="00304E90">
        <w:t>” contains the related metadata.</w:t>
      </w:r>
    </w:p>
    <w:p w14:paraId="5CF83FE7" w14:textId="0D95D4F0" w:rsidR="00C34B00" w:rsidRPr="00C34B00" w:rsidRDefault="00304E90" w:rsidP="00C34B00">
      <w:pPr>
        <w:jc w:val="both"/>
      </w:pPr>
      <w:r>
        <w:t>The file “</w:t>
      </w:r>
      <w:r w:rsidRPr="00304E90">
        <w:rPr>
          <w:i/>
          <w:iCs/>
        </w:rPr>
        <w:t>WCEE2024-Paper_AcousticEmissions_v6</w:t>
      </w:r>
      <w:r>
        <w:t xml:space="preserve">” is the related </w:t>
      </w:r>
      <w:r w:rsidR="00846D55">
        <w:t>paper</w:t>
      </w:r>
      <w:r>
        <w:t>.</w:t>
      </w:r>
    </w:p>
    <w:sectPr w:rsidR="00C34B00" w:rsidRPr="00C34B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nter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Inter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173445"/>
    <w:multiLevelType w:val="hybridMultilevel"/>
    <w:tmpl w:val="4EC2F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595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2A81"/>
    <w:rsid w:val="0008459C"/>
    <w:rsid w:val="00090E29"/>
    <w:rsid w:val="00124321"/>
    <w:rsid w:val="00151AE2"/>
    <w:rsid w:val="0017437B"/>
    <w:rsid w:val="001A0F05"/>
    <w:rsid w:val="00215577"/>
    <w:rsid w:val="00254F64"/>
    <w:rsid w:val="002B56A6"/>
    <w:rsid w:val="002C04A6"/>
    <w:rsid w:val="00304E90"/>
    <w:rsid w:val="0031344F"/>
    <w:rsid w:val="00322EAB"/>
    <w:rsid w:val="00345545"/>
    <w:rsid w:val="00350A3D"/>
    <w:rsid w:val="003821AA"/>
    <w:rsid w:val="003954CF"/>
    <w:rsid w:val="003C3E45"/>
    <w:rsid w:val="005635A6"/>
    <w:rsid w:val="00591902"/>
    <w:rsid w:val="005A0BEE"/>
    <w:rsid w:val="005C3193"/>
    <w:rsid w:val="005E2D94"/>
    <w:rsid w:val="00615B3C"/>
    <w:rsid w:val="00667894"/>
    <w:rsid w:val="006E0965"/>
    <w:rsid w:val="007508DB"/>
    <w:rsid w:val="00846D55"/>
    <w:rsid w:val="0091626C"/>
    <w:rsid w:val="0098101C"/>
    <w:rsid w:val="00982C13"/>
    <w:rsid w:val="0099675F"/>
    <w:rsid w:val="009A6A0C"/>
    <w:rsid w:val="009B1BEA"/>
    <w:rsid w:val="00A84BC3"/>
    <w:rsid w:val="00AC3164"/>
    <w:rsid w:val="00B26F83"/>
    <w:rsid w:val="00B277F6"/>
    <w:rsid w:val="00B66685"/>
    <w:rsid w:val="00B9781B"/>
    <w:rsid w:val="00BE1E3F"/>
    <w:rsid w:val="00C1533E"/>
    <w:rsid w:val="00C34B00"/>
    <w:rsid w:val="00C504E5"/>
    <w:rsid w:val="00C62A81"/>
    <w:rsid w:val="00C754D7"/>
    <w:rsid w:val="00CB7ECE"/>
    <w:rsid w:val="00D14B36"/>
    <w:rsid w:val="00D77E1E"/>
    <w:rsid w:val="00DB547B"/>
    <w:rsid w:val="00DF4152"/>
    <w:rsid w:val="00E17EEF"/>
    <w:rsid w:val="00E845D7"/>
    <w:rsid w:val="00EB3D06"/>
    <w:rsid w:val="00ED05F1"/>
    <w:rsid w:val="00F928EC"/>
    <w:rsid w:val="00F9726F"/>
    <w:rsid w:val="00FD7422"/>
    <w:rsid w:val="00FE5F80"/>
    <w:rsid w:val="00FF2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B63A5A"/>
  <w15:chartTrackingRefBased/>
  <w15:docId w15:val="{3CC8952C-8B44-40DB-B3EF-84BDC8365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62A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62A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2A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2A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2A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2A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2A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2A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2A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2A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62A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2A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2A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2A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2A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2A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2A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2A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2A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62A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2A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62A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2A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62A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2A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62A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2A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2A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2A81"/>
    <w:rPr>
      <w:b/>
      <w:bCs/>
      <w:smallCaps/>
      <w:color w:val="0F4761" w:themeColor="accent1" w:themeShade="BF"/>
      <w:spacing w:val="5"/>
    </w:rPr>
  </w:style>
  <w:style w:type="character" w:styleId="PlaceholderText">
    <w:name w:val="Placeholder Text"/>
    <w:basedOn w:val="DefaultParagraphFont"/>
    <w:uiPriority w:val="99"/>
    <w:semiHidden/>
    <w:rsid w:val="00350A3D"/>
    <w:rPr>
      <w:color w:val="666666"/>
    </w:rPr>
  </w:style>
  <w:style w:type="table" w:styleId="TableGrid">
    <w:name w:val="Table Grid"/>
    <w:basedOn w:val="TableNormal"/>
    <w:uiPriority w:val="39"/>
    <w:rsid w:val="00DF41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B277F6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AB99E-AB4E-4A05-8D51-A77637263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792</Words>
  <Characters>4563</Characters>
  <Application>Microsoft Office Word</Application>
  <DocSecurity>0</DocSecurity>
  <Lines>157</Lines>
  <Paragraphs>140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Zorzi, Stefano</dc:creator>
  <cp:keywords/>
  <dc:description/>
  <cp:lastModifiedBy>Zorzi, Stefano</cp:lastModifiedBy>
  <cp:revision>26</cp:revision>
  <dcterms:created xsi:type="dcterms:W3CDTF">2024-10-22T14:08:00Z</dcterms:created>
  <dcterms:modified xsi:type="dcterms:W3CDTF">2024-10-28T08:52:00Z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c78fd73bb5d9a3a54d3ef943293879fbdb7cecc89b58f80521460b90d482f910</vt:lpwstr>
  </property>
</Properties>
</file>